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b/>
          <w:bCs/>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关于支持移动通信基础设施建设开放社会资源的实施意见</w:t>
      </w:r>
    </w:p>
    <w:p>
      <w:pPr>
        <w:spacing w:line="60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征求意见稿</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 w:hAnsi="仿宋" w:eastAsia="仿宋" w:cs="仿宋"/>
          <w:color w:val="000000"/>
          <w:sz w:val="32"/>
          <w:szCs w:val="32"/>
        </w:rPr>
      </w:pPr>
      <w:r>
        <w:rPr>
          <w:rFonts w:hint="eastAsia" w:ascii="仿宋_GB2312" w:hAnsi="仿宋" w:eastAsia="仿宋_GB2312"/>
          <w:color w:val="000000"/>
          <w:sz w:val="32"/>
          <w:szCs w:val="32"/>
        </w:rPr>
        <w:t>为全面贯彻落实</w:t>
      </w:r>
      <w:r>
        <w:rPr>
          <w:rFonts w:hint="eastAsia" w:ascii="仿宋" w:hAnsi="仿宋" w:eastAsia="仿宋" w:cs="仿宋"/>
          <w:color w:val="000000"/>
          <w:sz w:val="32"/>
          <w:szCs w:val="32"/>
        </w:rPr>
        <w:t>《河南省人民政府办公厅关于进一步支持移动通信基站建设发展的意见》(豫政办〔2015〕83号)</w:t>
      </w:r>
      <w:r>
        <w:rPr>
          <w:rFonts w:hint="eastAsia" w:ascii="仿宋" w:hAnsi="仿宋" w:eastAsia="仿宋" w:cs="仿宋"/>
          <w:color w:val="000000"/>
          <w:sz w:val="32"/>
          <w:szCs w:val="32"/>
          <w:lang w:eastAsia="zh-CN"/>
        </w:rPr>
        <w:t>要求，</w:t>
      </w:r>
      <w:r>
        <w:rPr>
          <w:rFonts w:hint="eastAsia" w:ascii="仿宋" w:hAnsi="仿宋" w:eastAsia="仿宋" w:cs="仿宋"/>
          <w:sz w:val="32"/>
          <w:szCs w:val="32"/>
          <w:lang w:eastAsia="zh-CN"/>
        </w:rPr>
        <w:t>着眼于许昌</w:t>
      </w:r>
      <w:r>
        <w:rPr>
          <w:rFonts w:hint="eastAsia" w:ascii="仿宋" w:hAnsi="仿宋" w:eastAsia="仿宋" w:cs="仿宋"/>
          <w:sz w:val="32"/>
          <w:szCs w:val="32"/>
          <w:lang w:val="en-US" w:eastAsia="zh-CN"/>
        </w:rPr>
        <w:t>移动通信建设</w:t>
      </w:r>
      <w:r>
        <w:rPr>
          <w:rFonts w:hint="eastAsia" w:ascii="仿宋" w:hAnsi="仿宋" w:eastAsia="仿宋" w:cs="仿宋"/>
          <w:sz w:val="32"/>
          <w:szCs w:val="32"/>
          <w:lang w:eastAsia="zh-CN"/>
        </w:rPr>
        <w:t>，加快网络经济强市建设步伐，</w:t>
      </w:r>
      <w:r>
        <w:rPr>
          <w:rFonts w:hint="eastAsia" w:ascii="仿宋" w:hAnsi="仿宋" w:eastAsia="仿宋" w:cs="仿宋"/>
          <w:sz w:val="32"/>
          <w:szCs w:val="32"/>
        </w:rPr>
        <w:t>促进互联网与经济社会各领域深度融合，</w:t>
      </w:r>
      <w:r>
        <w:rPr>
          <w:rFonts w:hint="eastAsia" w:ascii="仿宋" w:hAnsi="仿宋" w:eastAsia="仿宋" w:cs="仿宋"/>
          <w:color w:val="000000"/>
          <w:sz w:val="32"/>
          <w:szCs w:val="32"/>
        </w:rPr>
        <w:t>现就支持移动通信基础设施建设开放社会资源提出如下实施意见</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一、总体目标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按照“加快移动通信基础设施建设,不断提升基础设施共建共享水平,节约土地资源,减少重复建设”的总体要求,以建立高效集约的移动通信基础设施为基础,以形成科学有效的共建共享模式和长效管理机制为保障,积极推动各政府机关、事业单位、小区等向铁塔公司开放各类资源,加快移动通信基础设施建设,</w:t>
      </w:r>
      <w:r>
        <w:rPr>
          <w:rFonts w:hint="eastAsia" w:ascii="仿宋" w:hAnsi="仿宋" w:eastAsia="仿宋" w:cs="仿宋"/>
          <w:color w:val="auto"/>
          <w:sz w:val="32"/>
          <w:szCs w:val="32"/>
          <w:lang w:eastAsia="zh-CN"/>
        </w:rPr>
        <w:t>使</w:t>
      </w:r>
      <w:r>
        <w:rPr>
          <w:rFonts w:hint="eastAsia" w:ascii="仿宋_GB2312" w:hAnsi="仿宋" w:eastAsia="仿宋_GB2312"/>
          <w:color w:val="auto"/>
          <w:sz w:val="32"/>
          <w:szCs w:val="32"/>
        </w:rPr>
        <w:t>全市</w:t>
      </w:r>
      <w:r>
        <w:rPr>
          <w:rFonts w:hint="eastAsia" w:ascii="仿宋_GB2312" w:hAnsi="仿宋" w:eastAsia="仿宋_GB2312"/>
          <w:color w:val="auto"/>
          <w:sz w:val="32"/>
          <w:szCs w:val="32"/>
          <w:lang w:eastAsia="zh-CN"/>
        </w:rPr>
        <w:t>移动通信网络覆盖</w:t>
      </w:r>
      <w:r>
        <w:rPr>
          <w:rFonts w:hint="eastAsia" w:ascii="仿宋_GB2312" w:hAnsi="仿宋" w:eastAsia="仿宋_GB2312"/>
          <w:color w:val="auto"/>
          <w:sz w:val="32"/>
          <w:szCs w:val="32"/>
        </w:rPr>
        <w:t>得到有效巩固</w:t>
      </w:r>
      <w:r>
        <w:rPr>
          <w:rFonts w:hint="eastAsia" w:ascii="仿宋_GB2312" w:hAnsi="仿宋" w:eastAsia="仿宋_GB2312"/>
          <w:color w:val="auto"/>
          <w:sz w:val="32"/>
          <w:szCs w:val="32"/>
          <w:lang w:eastAsia="zh-CN"/>
        </w:rPr>
        <w:t>加强</w:t>
      </w:r>
      <w:r>
        <w:rPr>
          <w:rFonts w:hint="eastAsia" w:ascii="仿宋_GB2312" w:hAnsi="仿宋" w:eastAsia="仿宋_GB2312"/>
          <w:color w:val="auto"/>
          <w:sz w:val="32"/>
          <w:szCs w:val="32"/>
        </w:rPr>
        <w:t>，持续</w:t>
      </w:r>
      <w:r>
        <w:rPr>
          <w:rFonts w:hint="eastAsia" w:ascii="仿宋_GB2312" w:hAnsi="仿宋" w:eastAsia="仿宋_GB2312"/>
          <w:color w:val="auto"/>
          <w:sz w:val="32"/>
          <w:szCs w:val="32"/>
          <w:lang w:eastAsia="zh-CN"/>
        </w:rPr>
        <w:t>优化提升用户移动通信服务体验，同时</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移动通信建设打好根基，</w:t>
      </w:r>
      <w:r>
        <w:rPr>
          <w:rFonts w:hint="eastAsia" w:ascii="仿宋" w:hAnsi="仿宋" w:eastAsia="仿宋" w:cs="仿宋"/>
          <w:color w:val="auto"/>
          <w:sz w:val="32"/>
          <w:szCs w:val="32"/>
        </w:rPr>
        <w:t>提高社会效益和经济效益,支撑面向未来的智慧城市建设。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二、基本原则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outlineLvl w:val="9"/>
        <w:rPr>
          <w:rFonts w:hint="eastAsia" w:ascii="仿宋" w:hAnsi="仿宋" w:eastAsia="仿宋" w:cs="仿宋"/>
          <w:color w:val="auto"/>
          <w:sz w:val="32"/>
          <w:szCs w:val="32"/>
        </w:rPr>
      </w:pPr>
      <w:r>
        <w:rPr>
          <w:rFonts w:hint="eastAsia" w:ascii="楷体_GB2312" w:hAnsi="宋体" w:eastAsia="楷体_GB2312"/>
          <w:b/>
          <w:color w:val="auto"/>
          <w:sz w:val="32"/>
          <w:szCs w:val="32"/>
          <w:lang w:val="en-US" w:eastAsia="zh-CN"/>
        </w:rPr>
        <w:t>(一)政府主导。</w:t>
      </w:r>
      <w:r>
        <w:rPr>
          <w:rFonts w:hint="eastAsia" w:ascii="仿宋" w:hAnsi="仿宋" w:eastAsia="仿宋" w:cs="仿宋"/>
          <w:color w:val="auto"/>
          <w:sz w:val="32"/>
          <w:szCs w:val="32"/>
        </w:rPr>
        <w:t>各级政府及主管部门在推动公共资源向移动通信基础设施开放的过程中应发挥主导作用,积极统筹、引导所辖单位、企业开放设施资源,制定整合开放共享运行机制、保障机制,协调解决资源开放中的问题。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outlineLvl w:val="9"/>
        <w:rPr>
          <w:rFonts w:hint="eastAsia" w:ascii="仿宋" w:hAnsi="仿宋" w:eastAsia="仿宋" w:cs="仿宋"/>
          <w:color w:val="auto"/>
          <w:sz w:val="32"/>
          <w:szCs w:val="32"/>
        </w:rPr>
      </w:pPr>
      <w:r>
        <w:rPr>
          <w:rFonts w:hint="eastAsia" w:ascii="楷体_GB2312" w:hAnsi="宋体" w:eastAsia="楷体_GB2312"/>
          <w:b/>
          <w:color w:val="auto"/>
          <w:sz w:val="32"/>
          <w:szCs w:val="32"/>
          <w:lang w:val="en-US" w:eastAsia="zh-CN"/>
        </w:rPr>
        <w:t>(二)分类引导。</w:t>
      </w:r>
      <w:r>
        <w:rPr>
          <w:rFonts w:hint="eastAsia" w:ascii="仿宋" w:hAnsi="仿宋" w:eastAsia="仿宋" w:cs="仿宋"/>
          <w:color w:val="auto"/>
          <w:sz w:val="32"/>
          <w:szCs w:val="32"/>
        </w:rPr>
        <w:t>对不同性质的社会公共资源要分类组织引导。对已开放的资源,要进一步加强开放力度,健全开放制度,提高开放实效;在此基础上,组织引导尚未开放的公共资源全面无偿开放,扩大资源整合共享覆盖面。</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outlineLvl w:val="9"/>
        <w:rPr>
          <w:rFonts w:hint="eastAsia" w:ascii="仿宋" w:hAnsi="仿宋" w:eastAsia="仿宋" w:cs="仿宋"/>
          <w:color w:val="auto"/>
          <w:sz w:val="32"/>
          <w:szCs w:val="32"/>
        </w:rPr>
      </w:pPr>
      <w:r>
        <w:rPr>
          <w:rFonts w:hint="eastAsia" w:ascii="楷体_GB2312" w:hAnsi="宋体" w:eastAsia="楷体_GB2312"/>
          <w:b/>
          <w:color w:val="auto"/>
          <w:sz w:val="32"/>
          <w:szCs w:val="32"/>
          <w:lang w:val="en-US" w:eastAsia="zh-CN"/>
        </w:rPr>
        <w:t>(三)公共资源开放。</w:t>
      </w:r>
      <w:r>
        <w:rPr>
          <w:rFonts w:hint="eastAsia" w:ascii="仿宋" w:hAnsi="仿宋" w:eastAsia="仿宋" w:cs="仿宋"/>
          <w:color w:val="auto"/>
          <w:sz w:val="32"/>
          <w:szCs w:val="32"/>
        </w:rPr>
        <w:t>公共设施</w:t>
      </w:r>
      <w:r>
        <w:rPr>
          <w:rFonts w:hint="eastAsia" w:ascii="仿宋" w:hAnsi="仿宋" w:eastAsia="仿宋" w:cs="仿宋"/>
          <w:color w:val="auto"/>
          <w:sz w:val="32"/>
          <w:szCs w:val="32"/>
          <w:lang w:eastAsia="zh-CN"/>
        </w:rPr>
        <w:t>管理维护</w:t>
      </w:r>
      <w:r>
        <w:rPr>
          <w:rFonts w:hint="eastAsia" w:ascii="仿宋" w:hAnsi="仿宋" w:eastAsia="仿宋" w:cs="仿宋"/>
          <w:color w:val="auto"/>
          <w:sz w:val="32"/>
          <w:szCs w:val="32"/>
        </w:rPr>
        <w:t>单位向</w:t>
      </w:r>
      <w:r>
        <w:rPr>
          <w:rFonts w:hint="eastAsia" w:ascii="仿宋" w:hAnsi="仿宋" w:eastAsia="仿宋" w:cs="仿宋"/>
          <w:color w:val="auto"/>
          <w:sz w:val="32"/>
          <w:szCs w:val="32"/>
          <w:lang w:eastAsia="zh-CN"/>
        </w:rPr>
        <w:t>铁塔公司和</w:t>
      </w:r>
      <w:r>
        <w:rPr>
          <w:rFonts w:hint="eastAsia" w:ascii="仿宋" w:hAnsi="仿宋" w:eastAsia="仿宋" w:cs="仿宋"/>
          <w:color w:val="auto"/>
          <w:sz w:val="32"/>
          <w:szCs w:val="32"/>
        </w:rPr>
        <w:t>各基础电信运营公司</w:t>
      </w:r>
      <w:r>
        <w:rPr>
          <w:rFonts w:hint="eastAsia" w:ascii="仿宋" w:hAnsi="仿宋" w:eastAsia="仿宋" w:cs="仿宋"/>
          <w:color w:val="auto"/>
          <w:sz w:val="32"/>
          <w:szCs w:val="32"/>
          <w:lang w:eastAsia="zh-CN"/>
        </w:rPr>
        <w:t>及其施工单位开放</w:t>
      </w:r>
      <w:r>
        <w:rPr>
          <w:rFonts w:hint="eastAsia" w:ascii="仿宋" w:hAnsi="仿宋" w:eastAsia="仿宋" w:cs="仿宋"/>
          <w:color w:val="auto"/>
          <w:sz w:val="32"/>
          <w:szCs w:val="32"/>
        </w:rPr>
        <w:t>时,应坚持服务社会、服务公益的导向,不以盈利为目的,无偿开放。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三、主要任务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000000"/>
          <w:sz w:val="32"/>
          <w:szCs w:val="32"/>
        </w:rPr>
      </w:pPr>
      <w:r>
        <w:rPr>
          <w:rFonts w:hint="eastAsia" w:ascii="楷体_GB2312" w:hAnsi="宋体" w:eastAsia="楷体_GB2312"/>
          <w:b/>
          <w:color w:val="000000"/>
          <w:sz w:val="32"/>
          <w:szCs w:val="32"/>
          <w:lang w:val="en-US" w:eastAsia="zh-CN"/>
        </w:rPr>
        <w:t>(一)提高思想认识。</w:t>
      </w:r>
      <w:r>
        <w:rPr>
          <w:rFonts w:hint="eastAsia" w:ascii="仿宋" w:hAnsi="仿宋" w:eastAsia="仿宋" w:cs="仿宋"/>
          <w:color w:val="000000"/>
          <w:sz w:val="32"/>
          <w:szCs w:val="32"/>
        </w:rPr>
        <w:t>加快实施“互联网+”战略,推进工业化和信息化深度融合,明确要求加强信息基础设施建设,构建和完善新一代信息基础设施,使之成为推动供给侧改革、发力数字经济基础的着力点。通信基础设施已成为和自来水、电力、公共道路一样的社会公共基础设施,是社会信息化发展的基础平台,各级各部门要着眼大局,从整体出发,响应国家号召,积极开放资源,实现资源共享,节约社会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000000"/>
          <w:sz w:val="32"/>
          <w:szCs w:val="32"/>
        </w:rPr>
      </w:pPr>
      <w:r>
        <w:rPr>
          <w:rFonts w:hint="eastAsia" w:ascii="楷体_GB2312" w:hAnsi="宋体" w:eastAsia="楷体_GB2312"/>
          <w:b/>
          <w:color w:val="000000"/>
          <w:sz w:val="32"/>
          <w:szCs w:val="32"/>
          <w:lang w:val="en-US" w:eastAsia="zh-CN"/>
        </w:rPr>
        <w:t>(二)开放公共资源。</w:t>
      </w:r>
      <w:r>
        <w:rPr>
          <w:rFonts w:hint="eastAsia" w:ascii="仿宋" w:hAnsi="仿宋" w:eastAsia="仿宋" w:cs="仿宋"/>
          <w:color w:val="000000"/>
          <w:sz w:val="32"/>
          <w:szCs w:val="32"/>
        </w:rPr>
        <w:t>政府机关、行政事业单位、国有企业所属公共区域以及高铁、机场航站楼等公共设施要率先向移动通信基站建设无偿开放,并提供通行便利。各相关部门要积极开放车站、展馆、旅游景点、公园、绿地、垃圾站等公共设施,督促物业企业切实做好住宅小区移动通信网络覆盖的协调配合工作,支持移动通信基站建设、维护,禁止巧立名目收取进场费、协调费、分摊费、管理费等不合理费用。积极支持铁塔公司通过新建、改造部分城市路灯杆建设移动通信基站,并由其承担地基、杆体等的投资和施工工作。移动通信基站建设单位应积极采用小型化、景观化、绿色技术建设基站,持续优化移动通信网络,并对已建基站逐步进行景观化改造,确保基站与周边环境相协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000000"/>
          <w:sz w:val="32"/>
          <w:szCs w:val="32"/>
          <w:lang w:val="en-US" w:eastAsia="zh-CN"/>
        </w:rPr>
      </w:pPr>
      <w:r>
        <w:rPr>
          <w:rFonts w:hint="eastAsia" w:ascii="楷体_GB2312" w:hAnsi="宋体" w:eastAsia="楷体_GB2312"/>
          <w:b/>
          <w:color w:val="000000"/>
          <w:sz w:val="32"/>
          <w:szCs w:val="32"/>
          <w:lang w:val="en-US" w:eastAsia="zh-CN"/>
        </w:rPr>
        <w:t>（三）优化审批流程。</w:t>
      </w:r>
      <w:r>
        <w:rPr>
          <w:rFonts w:hint="eastAsia" w:ascii="仿宋" w:hAnsi="仿宋" w:eastAsia="仿宋" w:cs="仿宋"/>
          <w:color w:val="000000"/>
          <w:sz w:val="32"/>
          <w:szCs w:val="32"/>
          <w:lang w:val="en-US" w:eastAsia="zh-CN"/>
        </w:rPr>
        <w:t>住建、无线电管理、市政、园林、交通运输、电力等部门要根据各自职责,通过打包审批、联审联批、简化审批手续等方式,进一步加快移动通信基站的规划选址、频率资源、无线电台执照、施工建设、电力引入等审批,提高审批效率。环保部门要进一步完善移动通信基站环境监管机制,加快环评审批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000000"/>
          <w:sz w:val="32"/>
          <w:szCs w:val="32"/>
        </w:rPr>
      </w:pPr>
      <w:r>
        <w:rPr>
          <w:rFonts w:hint="eastAsia" w:ascii="楷体_GB2312" w:hAnsi="宋体" w:eastAsia="楷体_GB2312"/>
          <w:b/>
          <w:color w:val="000000"/>
          <w:sz w:val="32"/>
          <w:szCs w:val="32"/>
          <w:lang w:val="en-US" w:eastAsia="zh-CN"/>
        </w:rPr>
        <w:t>（四）强化网络安全。</w:t>
      </w:r>
      <w:r>
        <w:rPr>
          <w:rFonts w:hint="eastAsia" w:ascii="仿宋" w:hAnsi="仿宋" w:eastAsia="仿宋" w:cs="仿宋"/>
          <w:color w:val="000000"/>
          <w:sz w:val="32"/>
          <w:szCs w:val="32"/>
        </w:rPr>
        <w:t>按照国家信息安全等级保护制度和行业网络安全相关政策要求，完善网络信息安全防护管理制度和技术措施，定期开展安全评测、风险评估和应急演练。建立事前防范、事中阻断、事后追溯的信息安全技术保障体系，各基础电信运营公司、铁塔公司</w:t>
      </w:r>
      <w:r>
        <w:rPr>
          <w:rFonts w:hint="eastAsia" w:ascii="仿宋" w:hAnsi="仿宋" w:eastAsia="仿宋" w:cs="仿宋"/>
          <w:color w:val="000000"/>
          <w:sz w:val="32"/>
          <w:szCs w:val="32"/>
          <w:lang w:val="en-US" w:eastAsia="zh-CN"/>
        </w:rPr>
        <w:t>联合建立既可以单独运行又可以联合实施的通信网络安全应急防范体系，保证我市通信网络安全畅通。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四、保障实施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outlineLvl w:val="9"/>
        <w:rPr>
          <w:rFonts w:hint="eastAsia" w:ascii="仿宋" w:hAnsi="仿宋" w:eastAsia="仿宋" w:cs="仿宋"/>
          <w:color w:val="000000"/>
          <w:sz w:val="32"/>
          <w:szCs w:val="32"/>
        </w:rPr>
      </w:pPr>
      <w:r>
        <w:rPr>
          <w:rFonts w:hint="eastAsia" w:ascii="楷体_GB2312" w:hAnsi="宋体" w:eastAsia="楷体_GB2312"/>
          <w:b/>
          <w:color w:val="000000"/>
          <w:sz w:val="32"/>
          <w:szCs w:val="32"/>
          <w:lang w:val="en-US" w:eastAsia="zh-CN"/>
        </w:rPr>
        <w:t>(一)加强组织领导。</w:t>
      </w:r>
      <w:r>
        <w:rPr>
          <w:rFonts w:hint="eastAsia" w:ascii="仿宋" w:hAnsi="仿宋" w:eastAsia="仿宋" w:cs="仿宋"/>
          <w:color w:val="000000"/>
          <w:sz w:val="32"/>
          <w:szCs w:val="32"/>
        </w:rPr>
        <w:t>建立</w:t>
      </w:r>
      <w:r>
        <w:rPr>
          <w:rFonts w:hint="eastAsia" w:ascii="仿宋" w:hAnsi="仿宋" w:eastAsia="仿宋" w:cs="仿宋"/>
          <w:color w:val="000000"/>
          <w:sz w:val="32"/>
          <w:szCs w:val="32"/>
          <w:lang w:eastAsia="zh-CN"/>
        </w:rPr>
        <w:t>社会</w:t>
      </w:r>
      <w:r>
        <w:rPr>
          <w:rFonts w:hint="eastAsia" w:ascii="仿宋" w:hAnsi="仿宋" w:eastAsia="仿宋" w:cs="仿宋"/>
          <w:color w:val="000000"/>
          <w:sz w:val="32"/>
          <w:szCs w:val="32"/>
        </w:rPr>
        <w:t>资源开放工作领导协调机制,各级各部门要与铁塔公司积极协商、共同规划、共同谋划,积极推进本辖区、本部门及所属单位的社会资源开放工作。要切实加强组织领导和统筹协调,坚持主要领导牵头负责,分管领导具体推进,明确专门机构和人员,切实将开放社会资源工作落到实处。</w:t>
      </w:r>
    </w:p>
    <w:p>
      <w:pPr>
        <w:keepNext w:val="0"/>
        <w:keepLines w:val="0"/>
        <w:pageBreakBefore w:val="0"/>
        <w:widowControl w:val="0"/>
        <w:kinsoku/>
        <w:wordWrap/>
        <w:overflowPunct/>
        <w:topLinePunct w:val="0"/>
        <w:autoSpaceDE/>
        <w:autoSpaceDN/>
        <w:bidi w:val="0"/>
        <w:adjustRightInd/>
        <w:snapToGrid/>
        <w:spacing w:line="240" w:lineRule="auto"/>
        <w:ind w:left="0" w:leftChars="0" w:right="-334" w:rightChars="-159" w:firstLine="643" w:firstLineChars="200"/>
        <w:jc w:val="both"/>
        <w:textAlignment w:val="auto"/>
        <w:outlineLvl w:val="9"/>
        <w:rPr>
          <w:rFonts w:hint="eastAsia" w:ascii="仿宋" w:hAnsi="仿宋" w:eastAsia="仿宋" w:cs="仿宋"/>
          <w:color w:val="000000"/>
          <w:sz w:val="32"/>
          <w:szCs w:val="32"/>
        </w:rPr>
      </w:pPr>
      <w:r>
        <w:rPr>
          <w:rFonts w:hint="eastAsia" w:ascii="楷体_GB2312" w:hAnsi="宋体" w:eastAsia="楷体_GB2312"/>
          <w:b/>
          <w:color w:val="000000"/>
          <w:sz w:val="32"/>
          <w:szCs w:val="32"/>
          <w:lang w:val="en-US" w:eastAsia="zh-CN"/>
        </w:rPr>
        <w:t>(二)建立督查机制。</w:t>
      </w:r>
      <w:r>
        <w:rPr>
          <w:rFonts w:hint="eastAsia" w:ascii="仿宋" w:hAnsi="仿宋" w:eastAsia="仿宋" w:cs="仿宋"/>
          <w:color w:val="000000"/>
          <w:sz w:val="32"/>
          <w:szCs w:val="32"/>
        </w:rPr>
        <w:t>各级各部门要将此项工作作为一项常态化工作持续开展。</w:t>
      </w:r>
      <w:r>
        <w:rPr>
          <w:rFonts w:hint="eastAsia" w:ascii="仿宋" w:hAnsi="仿宋" w:eastAsia="仿宋" w:cs="仿宋"/>
          <w:b w:val="0"/>
          <w:bCs/>
          <w:color w:val="000000"/>
          <w:sz w:val="32"/>
          <w:szCs w:val="32"/>
          <w:lang w:val="en-US" w:eastAsia="zh-CN"/>
        </w:rPr>
        <w:t>在各</w:t>
      </w:r>
      <w:r>
        <w:rPr>
          <w:rFonts w:hint="eastAsia" w:ascii="仿宋_GB2312" w:hAnsi="仿宋" w:eastAsia="仿宋_GB2312"/>
          <w:color w:val="000000"/>
          <w:sz w:val="32"/>
          <w:szCs w:val="32"/>
        </w:rPr>
        <w:t>县（市、区）</w:t>
      </w:r>
      <w:r>
        <w:rPr>
          <w:rFonts w:hint="eastAsia" w:ascii="仿宋" w:hAnsi="仿宋" w:eastAsia="仿宋" w:cs="仿宋"/>
          <w:b w:val="0"/>
          <w:bCs/>
          <w:color w:val="000000"/>
          <w:sz w:val="32"/>
          <w:szCs w:val="32"/>
          <w:lang w:val="en-US" w:eastAsia="zh-CN"/>
        </w:rPr>
        <w:t>工作目标中</w:t>
      </w:r>
      <w:r>
        <w:rPr>
          <w:rFonts w:hint="eastAsia" w:ascii="仿宋" w:hAnsi="仿宋" w:eastAsia="仿宋" w:cs="仿宋"/>
          <w:color w:val="000000"/>
          <w:sz w:val="32"/>
          <w:szCs w:val="32"/>
        </w:rPr>
        <w:t>建立</w:t>
      </w:r>
      <w:r>
        <w:rPr>
          <w:rFonts w:hint="eastAsia" w:ascii="仿宋" w:hAnsi="仿宋" w:eastAsia="仿宋" w:cs="仿宋"/>
          <w:color w:val="000000"/>
          <w:sz w:val="32"/>
          <w:szCs w:val="32"/>
          <w:lang w:val="en-US" w:eastAsia="zh-CN"/>
        </w:rPr>
        <w:t>通信基础设施建设</w:t>
      </w:r>
      <w:r>
        <w:rPr>
          <w:rFonts w:hint="eastAsia" w:ascii="仿宋" w:hAnsi="仿宋" w:eastAsia="仿宋" w:cs="仿宋"/>
          <w:color w:val="000000"/>
          <w:sz w:val="32"/>
          <w:szCs w:val="32"/>
        </w:rPr>
        <w:t>发展工作目标责任制，对各</w:t>
      </w:r>
      <w:r>
        <w:rPr>
          <w:rFonts w:hint="eastAsia" w:ascii="仿宋_GB2312" w:hAnsi="仿宋" w:eastAsia="仿宋_GB2312"/>
          <w:color w:val="000000"/>
          <w:sz w:val="32"/>
          <w:szCs w:val="32"/>
        </w:rPr>
        <w:t>县（市、区）</w:t>
      </w:r>
      <w:r>
        <w:rPr>
          <w:rFonts w:hint="eastAsia" w:ascii="仿宋" w:hAnsi="仿宋" w:eastAsia="仿宋" w:cs="仿宋"/>
          <w:color w:val="000000"/>
          <w:sz w:val="32"/>
          <w:szCs w:val="32"/>
        </w:rPr>
        <w:t>存量</w:t>
      </w:r>
      <w:r>
        <w:rPr>
          <w:rFonts w:hint="eastAsia" w:ascii="仿宋" w:hAnsi="仿宋" w:eastAsia="仿宋" w:cs="仿宋"/>
          <w:color w:val="000000"/>
          <w:sz w:val="32"/>
          <w:szCs w:val="32"/>
          <w:lang w:val="en-US" w:eastAsia="zh-CN"/>
        </w:rPr>
        <w:t>通信基础</w:t>
      </w:r>
      <w:r>
        <w:rPr>
          <w:rFonts w:hint="eastAsia" w:ascii="仿宋" w:hAnsi="仿宋" w:eastAsia="仿宋" w:cs="仿宋"/>
          <w:color w:val="000000"/>
          <w:sz w:val="32"/>
          <w:szCs w:val="32"/>
        </w:rPr>
        <w:t>资源</w:t>
      </w:r>
      <w:r>
        <w:rPr>
          <w:rFonts w:hint="eastAsia" w:ascii="仿宋" w:hAnsi="仿宋" w:eastAsia="仿宋" w:cs="仿宋"/>
          <w:color w:val="000000"/>
          <w:sz w:val="32"/>
          <w:szCs w:val="32"/>
          <w:lang w:val="en-US" w:eastAsia="zh-CN"/>
        </w:rPr>
        <w:t>进行最大程度的保有和完善</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对建设</w:t>
      </w:r>
      <w:r>
        <w:rPr>
          <w:rFonts w:hint="eastAsia" w:ascii="仿宋_GB2312" w:hAnsi="仿宋" w:eastAsia="仿宋_GB2312"/>
          <w:color w:val="000000"/>
          <w:sz w:val="32"/>
          <w:szCs w:val="32"/>
        </w:rPr>
        <w:t>指标进行细化量化，列入各县（市、区）、市直相关部门年度工作考核内容。</w:t>
      </w:r>
      <w:r>
        <w:rPr>
          <w:rFonts w:hint="eastAsia" w:ascii="仿宋" w:hAnsi="仿宋" w:eastAsia="仿宋" w:cs="仿宋"/>
          <w:color w:val="000000"/>
          <w:sz w:val="32"/>
          <w:szCs w:val="32"/>
        </w:rPr>
        <w:t>市政府定期对公共资源开放实施情况进行督导检查,并开展专项的检查和评估工作,切实解决资源开放中遇到的困难和问题,推动移动通信基础设施建设,着力提升资源共享水平。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334" w:rightChars="-159" w:firstLine="643" w:firstLineChars="200"/>
        <w:jc w:val="both"/>
        <w:textAlignment w:val="auto"/>
        <w:outlineLvl w:val="9"/>
        <w:rPr>
          <w:rFonts w:hint="eastAsia" w:ascii="仿宋_GB2312" w:hAnsi="仿宋" w:eastAsia="仿宋_GB2312"/>
          <w:color w:val="000000"/>
          <w:sz w:val="32"/>
          <w:szCs w:val="32"/>
        </w:rPr>
      </w:pPr>
      <w:r>
        <w:rPr>
          <w:rFonts w:hint="eastAsia" w:ascii="楷体_GB2312" w:hAnsi="宋体" w:eastAsia="楷体_GB2312"/>
          <w:b/>
          <w:color w:val="000000"/>
          <w:sz w:val="32"/>
          <w:szCs w:val="32"/>
          <w:lang w:val="en-US" w:eastAsia="zh-CN"/>
        </w:rPr>
        <w:t>（三</w:t>
      </w:r>
      <w:r>
        <w:rPr>
          <w:rFonts w:hint="eastAsia" w:ascii="楷体_GB2312" w:hAnsi="宋体" w:eastAsia="楷体_GB2312"/>
          <w:b/>
          <w:color w:val="000000"/>
          <w:sz w:val="32"/>
          <w:szCs w:val="32"/>
        </w:rPr>
        <w:t>）规范发展环境。</w:t>
      </w:r>
      <w:r>
        <w:rPr>
          <w:rFonts w:hint="eastAsia" w:ascii="仿宋_GB2312" w:hAnsi="仿宋" w:eastAsia="仿宋_GB2312"/>
          <w:color w:val="000000"/>
          <w:sz w:val="32"/>
          <w:szCs w:val="32"/>
        </w:rPr>
        <w:t>健全</w:t>
      </w:r>
      <w:r>
        <w:rPr>
          <w:rFonts w:hint="eastAsia" w:ascii="仿宋_GB2312" w:hAnsi="仿宋" w:eastAsia="仿宋_GB2312"/>
          <w:color w:val="000000"/>
          <w:sz w:val="32"/>
          <w:szCs w:val="32"/>
          <w:lang w:val="en-US" w:eastAsia="zh-CN"/>
        </w:rPr>
        <w:t>基站规划建设</w:t>
      </w:r>
      <w:r>
        <w:rPr>
          <w:rFonts w:hint="eastAsia" w:ascii="仿宋_GB2312" w:hAnsi="仿宋" w:eastAsia="仿宋_GB2312"/>
          <w:color w:val="000000"/>
          <w:sz w:val="32"/>
          <w:szCs w:val="32"/>
        </w:rPr>
        <w:t>监管体系，加强</w:t>
      </w:r>
      <w:r>
        <w:rPr>
          <w:rFonts w:hint="eastAsia" w:ascii="仿宋_GB2312" w:hAnsi="仿宋" w:eastAsia="仿宋_GB2312"/>
          <w:color w:val="000000"/>
          <w:sz w:val="32"/>
          <w:szCs w:val="32"/>
          <w:lang w:val="en-US" w:eastAsia="zh-CN"/>
        </w:rPr>
        <w:t>基站建设</w:t>
      </w:r>
      <w:r>
        <w:rPr>
          <w:rFonts w:hint="eastAsia" w:ascii="仿宋_GB2312" w:hAnsi="仿宋" w:eastAsia="仿宋_GB2312"/>
          <w:color w:val="000000"/>
          <w:sz w:val="32"/>
          <w:szCs w:val="32"/>
        </w:rPr>
        <w:t>从业人员教育，严格规范</w:t>
      </w:r>
      <w:r>
        <w:rPr>
          <w:rFonts w:hint="eastAsia" w:ascii="仿宋_GB2312" w:hAnsi="仿宋" w:eastAsia="仿宋_GB2312"/>
          <w:color w:val="000000"/>
          <w:sz w:val="32"/>
          <w:szCs w:val="32"/>
          <w:lang w:eastAsia="zh-CN"/>
        </w:rPr>
        <w:t>移动</w:t>
      </w:r>
      <w:r>
        <w:rPr>
          <w:rFonts w:hint="eastAsia" w:ascii="仿宋_GB2312" w:hAnsi="仿宋" w:eastAsia="仿宋_GB2312"/>
          <w:color w:val="000000"/>
          <w:sz w:val="32"/>
          <w:szCs w:val="32"/>
          <w:lang w:val="en-US" w:eastAsia="zh-CN"/>
        </w:rPr>
        <w:t>通信基础设施建设</w:t>
      </w:r>
      <w:r>
        <w:rPr>
          <w:rFonts w:hint="eastAsia" w:ascii="仿宋_GB2312" w:hAnsi="仿宋" w:eastAsia="仿宋_GB2312"/>
          <w:color w:val="000000"/>
          <w:sz w:val="32"/>
          <w:szCs w:val="32"/>
        </w:rPr>
        <w:t>经营行为。建立</w:t>
      </w:r>
      <w:r>
        <w:rPr>
          <w:rFonts w:hint="eastAsia" w:ascii="仿宋_GB2312" w:hAnsi="仿宋" w:eastAsia="仿宋_GB2312"/>
          <w:color w:val="000000"/>
          <w:sz w:val="32"/>
          <w:szCs w:val="32"/>
          <w:lang w:val="en-US" w:eastAsia="zh-CN"/>
        </w:rPr>
        <w:t>公安、国土、住建、规划等</w:t>
      </w:r>
      <w:r>
        <w:rPr>
          <w:rFonts w:hint="eastAsia" w:ascii="仿宋_GB2312" w:hAnsi="仿宋" w:eastAsia="仿宋_GB2312"/>
          <w:color w:val="000000"/>
          <w:sz w:val="32"/>
          <w:szCs w:val="32"/>
        </w:rPr>
        <w:t>多部门联动监管机制和支撑体系，健全</w:t>
      </w:r>
      <w:r>
        <w:rPr>
          <w:rFonts w:hint="eastAsia" w:ascii="仿宋_GB2312" w:hAnsi="仿宋" w:eastAsia="仿宋_GB2312"/>
          <w:color w:val="000000"/>
          <w:sz w:val="32"/>
          <w:szCs w:val="32"/>
          <w:lang w:val="en-US" w:eastAsia="zh-CN"/>
        </w:rPr>
        <w:t>审批流程</w:t>
      </w:r>
      <w:r>
        <w:rPr>
          <w:rFonts w:hint="eastAsia" w:ascii="仿宋_GB2312" w:hAnsi="仿宋" w:eastAsia="仿宋_GB2312"/>
          <w:color w:val="000000"/>
          <w:sz w:val="32"/>
          <w:szCs w:val="32"/>
        </w:rPr>
        <w:t>体系。完善纠纷投诉与调解机制，保障</w:t>
      </w:r>
      <w:r>
        <w:rPr>
          <w:rFonts w:hint="eastAsia" w:ascii="仿宋_GB2312" w:hAnsi="仿宋" w:eastAsia="仿宋_GB2312"/>
          <w:color w:val="000000"/>
          <w:sz w:val="32"/>
          <w:szCs w:val="32"/>
          <w:lang w:val="en-US" w:eastAsia="zh-CN"/>
        </w:rPr>
        <w:t>通信基础设施运营商</w:t>
      </w:r>
      <w:r>
        <w:rPr>
          <w:rFonts w:hint="eastAsia" w:ascii="仿宋_GB2312" w:hAnsi="仿宋" w:eastAsia="仿宋_GB2312"/>
          <w:color w:val="000000"/>
          <w:sz w:val="32"/>
          <w:szCs w:val="32"/>
        </w:rPr>
        <w:t>合法权益</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公安部门在全区对破坏和偷盗通信基础设施的违法犯罪行为进行严厉打击，保障通信安全运行。住建部门、规划部门要严格控制、杜绝没有移动通信运营资质的企业或个人违规违法建设，如若发现应依法进行拆除，确保我市通信基础设施建设规范、有序、合法合规，符合许昌整体规划发展</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outlineLvl w:val="9"/>
        <w:rPr>
          <w:rFonts w:hint="eastAsia" w:ascii="仿宋" w:hAnsi="仿宋" w:eastAsia="仿宋" w:cs="仿宋"/>
          <w:color w:val="000000"/>
          <w:sz w:val="32"/>
          <w:szCs w:val="32"/>
        </w:rPr>
      </w:pPr>
      <w:r>
        <w:rPr>
          <w:rFonts w:hint="eastAsia" w:ascii="楷体_GB2312" w:eastAsia="楷体_GB2312"/>
          <w:b/>
          <w:color w:val="000000"/>
          <w:sz w:val="32"/>
          <w:szCs w:val="32"/>
        </w:rPr>
        <w:t>（</w:t>
      </w:r>
      <w:r>
        <w:rPr>
          <w:rFonts w:hint="eastAsia" w:ascii="楷体_GB2312" w:hAnsi="宋体" w:eastAsia="楷体_GB2312"/>
          <w:b/>
          <w:color w:val="000000"/>
          <w:sz w:val="32"/>
          <w:szCs w:val="32"/>
          <w:lang w:val="en-US" w:eastAsia="zh-CN"/>
        </w:rPr>
        <w:t>四）加大宣传推介力度。</w:t>
      </w:r>
      <w:r>
        <w:rPr>
          <w:rFonts w:hint="eastAsia" w:ascii="仿宋" w:hAnsi="仿宋" w:eastAsia="仿宋" w:cs="仿宋"/>
          <w:b w:val="0"/>
          <w:bCs/>
          <w:color w:val="000000"/>
          <w:sz w:val="32"/>
          <w:szCs w:val="32"/>
          <w:lang w:val="en-US" w:eastAsia="zh-CN"/>
        </w:rPr>
        <w:t>工信委加强领导和协调机制，联合住建局、科技局、</w:t>
      </w:r>
      <w:r>
        <w:rPr>
          <w:rFonts w:hint="eastAsia" w:ascii="仿宋" w:hAnsi="仿宋" w:eastAsia="仿宋" w:cs="仿宋"/>
          <w:color w:val="000000"/>
          <w:sz w:val="32"/>
          <w:szCs w:val="32"/>
        </w:rPr>
        <w:t>各基础电信运营公司</w:t>
      </w:r>
      <w:r>
        <w:rPr>
          <w:rFonts w:hint="eastAsia" w:ascii="仿宋" w:hAnsi="仿宋" w:eastAsia="仿宋" w:cs="仿宋"/>
          <w:b w:val="0"/>
          <w:bCs/>
          <w:color w:val="000000"/>
          <w:sz w:val="32"/>
          <w:szCs w:val="32"/>
          <w:lang w:val="en-US" w:eastAsia="zh-CN"/>
        </w:rPr>
        <w:t>、铁塔公司，通过新媒体、传统媒体、小区宣传展版等方式宣传和普及基站绿色无辐射的知识，</w:t>
      </w:r>
      <w:r>
        <w:rPr>
          <w:rFonts w:hint="eastAsia" w:ascii="仿宋" w:hAnsi="仿宋" w:eastAsia="仿宋" w:cs="仿宋"/>
          <w:color w:val="000000"/>
          <w:sz w:val="32"/>
          <w:szCs w:val="32"/>
        </w:rPr>
        <w:t>提高全民</w:t>
      </w:r>
      <w:r>
        <w:rPr>
          <w:rFonts w:hint="eastAsia" w:ascii="仿宋" w:hAnsi="仿宋" w:eastAsia="仿宋" w:cs="仿宋"/>
          <w:color w:val="000000"/>
          <w:sz w:val="32"/>
          <w:szCs w:val="32"/>
          <w:lang w:eastAsia="zh-CN"/>
        </w:rPr>
        <w:t>正确</w:t>
      </w:r>
      <w:r>
        <w:rPr>
          <w:rFonts w:hint="eastAsia" w:ascii="仿宋" w:hAnsi="仿宋" w:eastAsia="仿宋" w:cs="仿宋"/>
          <w:color w:val="000000"/>
          <w:sz w:val="32"/>
          <w:szCs w:val="32"/>
          <w:lang w:val="en-US" w:eastAsia="zh-CN"/>
        </w:rPr>
        <w:t>认知能力</w:t>
      </w:r>
      <w:r>
        <w:rPr>
          <w:rFonts w:hint="eastAsia" w:ascii="仿宋" w:hAnsi="仿宋" w:eastAsia="仿宋" w:cs="仿宋"/>
          <w:color w:val="000000"/>
          <w:sz w:val="32"/>
          <w:szCs w:val="32"/>
        </w:rPr>
        <w:t>，为我市</w:t>
      </w:r>
      <w:r>
        <w:rPr>
          <w:rFonts w:hint="eastAsia" w:ascii="仿宋" w:hAnsi="仿宋" w:eastAsia="仿宋" w:cs="仿宋"/>
          <w:color w:val="000000"/>
          <w:sz w:val="32"/>
          <w:szCs w:val="32"/>
          <w:lang w:eastAsia="zh-CN"/>
        </w:rPr>
        <w:t>移动通信健康</w:t>
      </w:r>
      <w:r>
        <w:rPr>
          <w:rFonts w:hint="eastAsia" w:ascii="仿宋" w:hAnsi="仿宋" w:eastAsia="仿宋" w:cs="仿宋"/>
          <w:color w:val="000000"/>
          <w:sz w:val="32"/>
          <w:szCs w:val="32"/>
        </w:rPr>
        <w:t>发展营造良好社会环境。</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本实施意见自印发之日起施行。</w:t>
      </w:r>
    </w:p>
    <w:p>
      <w:pPr>
        <w:rPr>
          <w:rFonts w:hint="eastAsia" w:ascii="仿宋" w:hAnsi="仿宋" w:eastAsia="仿宋" w:cs="仿宋"/>
          <w:color w:val="000000"/>
          <w:sz w:val="32"/>
          <w:szCs w:val="32"/>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bookmarkStart w:id="0" w:name="_GoBack"/>
      <w:bookmarkEnd w:id="0"/>
    </w:p>
    <w:p>
      <w:pPr>
        <w:ind w:firstLine="640" w:firstLineChars="200"/>
        <w:rPr>
          <w:rFonts w:hint="eastAsia" w:ascii="仿宋" w:hAnsi="仿宋" w:eastAsia="仿宋" w:cs="仿宋"/>
          <w:sz w:val="32"/>
          <w:szCs w:val="32"/>
        </w:rPr>
      </w:pPr>
    </w:p>
    <w:p>
      <w:pPr>
        <w:ind w:firstLine="592" w:firstLineChars="185"/>
        <w:jc w:val="both"/>
        <w:rPr>
          <w:rFonts w:hint="eastAsia" w:ascii="仿宋" w:hAnsi="仿宋" w:eastAsia="仿宋" w:cs="仿宋"/>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244D7"/>
    <w:rsid w:val="1FAF6340"/>
    <w:rsid w:val="3AC241C3"/>
    <w:rsid w:val="455244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2017-12-21T08:24:00Z</dcterms:created>
  <dc:creator>Administrator</dc:creator>
  <cp:lastModifiedBy>Administrator</cp:lastModifiedBy>
  <dcterms:modified xsi:type="dcterms:W3CDTF">2018-01-15T06:56:03Z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