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00" w:lineRule="exact"/>
        <w:rPr>
          <w:rFonts w:ascii="黑体" w:hAnsi="黑体" w:eastAsia="黑体" w:cs="黑体"/>
          <w:sz w:val="32"/>
          <w:szCs w:val="32"/>
        </w:rPr>
      </w:pPr>
    </w:p>
    <w:p>
      <w:pPr>
        <w:adjustRightInd w:val="0"/>
        <w:snapToGrid w:val="0"/>
        <w:spacing w:line="600" w:lineRule="exact"/>
        <w:jc w:val="center"/>
        <w:rPr>
          <w:rFonts w:hint="eastAsia" w:ascii="方正小标宋简体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eastAsia="方正小标宋简体"/>
          <w:sz w:val="44"/>
          <w:szCs w:val="44"/>
          <w:lang w:eastAsia="zh-CN"/>
        </w:rPr>
        <w:t>许昌市工业和信息化局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2022</w:t>
      </w:r>
      <w:r>
        <w:rPr>
          <w:rFonts w:hint="eastAsia" w:ascii="方正小标宋简体" w:eastAsia="方正小标宋简体"/>
          <w:sz w:val="44"/>
          <w:szCs w:val="44"/>
        </w:rPr>
        <w:t>年重大行政决策事项目录</w:t>
      </w:r>
    </w:p>
    <w:bookmarkEnd w:id="0"/>
    <w:p>
      <w:pPr>
        <w:pStyle w:val="2"/>
      </w:pPr>
    </w:p>
    <w:tbl>
      <w:tblPr>
        <w:tblStyle w:val="5"/>
        <w:tblpPr w:leftFromText="180" w:rightFromText="180" w:vertAnchor="text" w:horzAnchor="page" w:tblpXSpec="center" w:tblpY="201"/>
        <w:tblOverlap w:val="never"/>
        <w:tblW w:w="1436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3"/>
        <w:gridCol w:w="1725"/>
        <w:gridCol w:w="1725"/>
        <w:gridCol w:w="1718"/>
        <w:gridCol w:w="3070"/>
        <w:gridCol w:w="1068"/>
        <w:gridCol w:w="972"/>
        <w:gridCol w:w="936"/>
        <w:gridCol w:w="1212"/>
        <w:gridCol w:w="10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  <w:jc w:val="center"/>
        </w:trPr>
        <w:tc>
          <w:tcPr>
            <w:tcW w:w="843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kern w:val="0"/>
                <w:sz w:val="24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</w:rPr>
              <w:t>序号</w:t>
            </w:r>
          </w:p>
        </w:tc>
        <w:tc>
          <w:tcPr>
            <w:tcW w:w="172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4"/>
              </w:rPr>
            </w:pPr>
          </w:p>
          <w:p>
            <w:pPr>
              <w:bidi w:val="0"/>
              <w:jc w:val="center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  <w:lang w:val="en-US" w:eastAsia="zh-CN"/>
              </w:rPr>
              <w:t>年度</w:t>
            </w:r>
          </w:p>
        </w:tc>
        <w:tc>
          <w:tcPr>
            <w:tcW w:w="172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kern w:val="0"/>
                <w:sz w:val="24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</w:rPr>
              <w:t>重大行政决策事项名称</w:t>
            </w:r>
          </w:p>
        </w:tc>
        <w:tc>
          <w:tcPr>
            <w:tcW w:w="1718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kern w:val="0"/>
                <w:sz w:val="24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</w:rPr>
              <w:t>重大行政决策主体</w:t>
            </w:r>
          </w:p>
        </w:tc>
        <w:tc>
          <w:tcPr>
            <w:tcW w:w="3070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4"/>
                <w:szCs w:val="2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  <w:lang w:eastAsia="zh-CN"/>
              </w:rPr>
              <w:t>重大行政决策事项范围</w:t>
            </w:r>
          </w:p>
        </w:tc>
        <w:tc>
          <w:tcPr>
            <w:tcW w:w="5280" w:type="dxa"/>
            <w:gridSpan w:val="5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  <w:lang w:eastAsia="zh-CN"/>
              </w:rPr>
              <w:t>重大行政决策程序要求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  <w:jc w:val="center"/>
        </w:trPr>
        <w:tc>
          <w:tcPr>
            <w:tcW w:w="843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kern w:val="0"/>
                <w:sz w:val="24"/>
                <w:szCs w:val="20"/>
              </w:rPr>
            </w:pPr>
          </w:p>
        </w:tc>
        <w:tc>
          <w:tcPr>
            <w:tcW w:w="172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kern w:val="0"/>
                <w:sz w:val="24"/>
                <w:szCs w:val="20"/>
              </w:rPr>
            </w:pPr>
          </w:p>
        </w:tc>
        <w:tc>
          <w:tcPr>
            <w:tcW w:w="172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kern w:val="0"/>
                <w:sz w:val="24"/>
                <w:szCs w:val="20"/>
              </w:rPr>
            </w:pPr>
          </w:p>
        </w:tc>
        <w:tc>
          <w:tcPr>
            <w:tcW w:w="1718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kern w:val="0"/>
                <w:sz w:val="24"/>
                <w:szCs w:val="20"/>
              </w:rPr>
            </w:pPr>
          </w:p>
        </w:tc>
        <w:tc>
          <w:tcPr>
            <w:tcW w:w="3070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4"/>
                <w:szCs w:val="20"/>
                <w:lang w:eastAsia="zh-CN"/>
              </w:rPr>
            </w:pPr>
          </w:p>
        </w:tc>
        <w:tc>
          <w:tcPr>
            <w:tcW w:w="106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kern w:val="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</w:rPr>
              <w:t>是否履行公众参与</w:t>
            </w:r>
          </w:p>
        </w:tc>
        <w:tc>
          <w:tcPr>
            <w:tcW w:w="97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kern w:val="0"/>
                <w:sz w:val="24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</w:rPr>
              <w:t>是否履行专家认证</w:t>
            </w:r>
          </w:p>
        </w:tc>
        <w:tc>
          <w:tcPr>
            <w:tcW w:w="93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kern w:val="0"/>
                <w:sz w:val="24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</w:rPr>
              <w:t>是否履行风险评估</w:t>
            </w:r>
          </w:p>
        </w:tc>
        <w:tc>
          <w:tcPr>
            <w:tcW w:w="121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hAnsi="仿宋_GB2312" w:eastAsia="仿宋_GB2312" w:cs="仿宋_GB2312"/>
                <w:b/>
                <w:kern w:val="0"/>
                <w:sz w:val="24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</w:rPr>
              <w:t>是否履行合法性审查</w:t>
            </w:r>
          </w:p>
        </w:tc>
        <w:tc>
          <w:tcPr>
            <w:tcW w:w="109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4"/>
                <w:szCs w:val="2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</w:rPr>
              <w:t>是否履</w:t>
            </w:r>
            <w:r>
              <w:rPr>
                <w:rFonts w:hint="eastAsia" w:ascii="仿宋_GB2312" w:hAnsi="仿宋_GB2312" w:eastAsia="仿宋_GB2312" w:cs="仿宋_GB2312"/>
                <w:b/>
                <w:kern w:val="0"/>
                <w:sz w:val="24"/>
                <w:lang w:eastAsia="zh-CN"/>
              </w:rPr>
              <w:t>集体讨论决定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8" w:hRule="atLeast"/>
          <w:jc w:val="center"/>
        </w:trPr>
        <w:tc>
          <w:tcPr>
            <w:tcW w:w="843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val="en-US" w:eastAsia="zh-CN"/>
              </w:rPr>
              <w:t>1</w:t>
            </w:r>
          </w:p>
        </w:tc>
        <w:tc>
          <w:tcPr>
            <w:tcW w:w="1725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default" w:ascii="仿宋_GB2312" w:hAnsi="仿宋_GB2312" w:eastAsia="仿宋_GB2312" w:cs="仿宋_GB2312"/>
                <w:b w:val="0"/>
                <w:bCs/>
                <w:kern w:val="0"/>
                <w:sz w:val="24"/>
                <w:szCs w:val="2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4"/>
                <w:szCs w:val="20"/>
                <w:lang w:val="en-US" w:eastAsia="zh-CN"/>
              </w:rPr>
              <w:t>2022</w:t>
            </w:r>
          </w:p>
        </w:tc>
        <w:tc>
          <w:tcPr>
            <w:tcW w:w="1725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b/>
                <w:kern w:val="0"/>
                <w:sz w:val="24"/>
                <w:szCs w:val="20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kern w:val="0"/>
                <w:sz w:val="24"/>
                <w:szCs w:val="20"/>
                <w:lang w:eastAsia="zh-CN"/>
              </w:rPr>
              <w:t>无</w:t>
            </w:r>
          </w:p>
        </w:tc>
        <w:tc>
          <w:tcPr>
            <w:tcW w:w="1718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eastAsia="zh-CN"/>
              </w:rPr>
            </w:pPr>
          </w:p>
        </w:tc>
        <w:tc>
          <w:tcPr>
            <w:tcW w:w="307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eastAsia="zh-CN"/>
              </w:rPr>
            </w:pPr>
          </w:p>
        </w:tc>
        <w:tc>
          <w:tcPr>
            <w:tcW w:w="1068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eastAsia="zh-CN"/>
              </w:rPr>
            </w:pPr>
          </w:p>
        </w:tc>
        <w:tc>
          <w:tcPr>
            <w:tcW w:w="972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eastAsia="zh-CN"/>
              </w:rPr>
            </w:pPr>
          </w:p>
        </w:tc>
        <w:tc>
          <w:tcPr>
            <w:tcW w:w="936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eastAsia="zh-CN"/>
              </w:rPr>
            </w:pPr>
          </w:p>
        </w:tc>
        <w:tc>
          <w:tcPr>
            <w:tcW w:w="1212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eastAsia="zh-CN"/>
              </w:rPr>
            </w:pPr>
          </w:p>
        </w:tc>
        <w:tc>
          <w:tcPr>
            <w:tcW w:w="1092" w:type="dxa"/>
            <w:vAlign w:val="center"/>
          </w:tcPr>
          <w:p>
            <w:pPr>
              <w:adjustRightInd w:val="0"/>
              <w:snapToGrid w:val="0"/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0"/>
                <w:lang w:eastAsia="zh-CN"/>
              </w:rPr>
            </w:pPr>
          </w:p>
        </w:tc>
      </w:tr>
    </w:tbl>
    <w:p>
      <w:pPr>
        <w:adjustRightInd w:val="0"/>
        <w:snapToGrid w:val="0"/>
        <w:spacing w:line="600" w:lineRule="exact"/>
      </w:pPr>
    </w:p>
    <w:sectPr>
      <w:pgSz w:w="16840" w:h="11907" w:orient="landscape"/>
      <w:pgMar w:top="1587" w:right="1474" w:bottom="1587" w:left="1418" w:header="964" w:footer="1701" w:gutter="0"/>
      <w:pgNumType w:fmt="numberInDash"/>
      <w:cols w:space="720" w:num="1"/>
      <w:docGrid w:type="linesAndChars" w:linePitch="289" w:charSpace="-183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875570"/>
    <w:rsid w:val="0011368D"/>
    <w:rsid w:val="007F4BFB"/>
    <w:rsid w:val="0082749D"/>
    <w:rsid w:val="008D3468"/>
    <w:rsid w:val="00A14BF6"/>
    <w:rsid w:val="00B60203"/>
    <w:rsid w:val="00D53120"/>
    <w:rsid w:val="00DD7086"/>
    <w:rsid w:val="00E05005"/>
    <w:rsid w:val="00E103DC"/>
    <w:rsid w:val="00F32336"/>
    <w:rsid w:val="27875570"/>
    <w:rsid w:val="3BD18C2B"/>
    <w:rsid w:val="3FCEDF78"/>
    <w:rsid w:val="3FEDE78A"/>
    <w:rsid w:val="4BF576B9"/>
    <w:rsid w:val="787CEDCD"/>
    <w:rsid w:val="7975AB28"/>
    <w:rsid w:val="7AC79E9A"/>
    <w:rsid w:val="7BD63F90"/>
    <w:rsid w:val="7F9702D7"/>
    <w:rsid w:val="7FEB245A"/>
    <w:rsid w:val="94FD279E"/>
    <w:rsid w:val="973D3F65"/>
    <w:rsid w:val="B77F1B37"/>
    <w:rsid w:val="BD2458E1"/>
    <w:rsid w:val="CFFDE582"/>
    <w:rsid w:val="EFEF117C"/>
    <w:rsid w:val="EFEFBCF4"/>
    <w:rsid w:val="FF7F9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qFormat="1" w:unhideWhenUsed="0" w:uiPriority="99" w:semiHidden="0" w:name="Normal Indent"/>
    <w:lsdException w:uiPriority="99" w:name="footnote text"/>
    <w:lsdException w:uiPriority="99" w:name="annotation text"/>
    <w:lsdException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99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99"/>
    <w:pPr>
      <w:ind w:firstLine="567"/>
    </w:pPr>
  </w:style>
  <w:style w:type="paragraph" w:styleId="3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paragraph" w:styleId="4">
    <w:name w:val="Normal (Web)"/>
    <w:basedOn w:val="1"/>
    <w:qFormat/>
    <w:uiPriority w:val="99"/>
    <w:pPr>
      <w:spacing w:before="100" w:beforeAutospacing="1" w:after="100" w:afterAutospacing="1"/>
      <w:jc w:val="left"/>
    </w:pPr>
    <w:rPr>
      <w:rFonts w:ascii="Calibri" w:hAnsi="Calibri"/>
      <w:kern w:val="0"/>
      <w:sz w:val="24"/>
    </w:rPr>
  </w:style>
  <w:style w:type="table" w:styleId="6">
    <w:name w:val="Table Grid"/>
    <w:basedOn w:val="5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Footer Char"/>
    <w:basedOn w:val="7"/>
    <w:link w:val="3"/>
    <w:semiHidden/>
    <w:qFormat/>
    <w:locked/>
    <w:uiPriority w:val="99"/>
    <w:rPr>
      <w:rFonts w:ascii="Times New Roman" w:hAnsi="Times New Roman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1</Pages>
  <Words>36</Words>
  <Characters>207</Characters>
  <Lines>0</Lines>
  <Paragraphs>0</Paragraphs>
  <TotalTime>2</TotalTime>
  <ScaleCrop>false</ScaleCrop>
  <LinksUpToDate>false</LinksUpToDate>
  <CharactersWithSpaces>0</CharactersWithSpaces>
  <Application>WPS Office_11.8.2.10489_F1E327BC-269C-435d-A152-05C5408002CA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2021-05-03T06:43:00Z</dcterms:created>
  <dc:creator>faye</dc:creator>
  <cp:lastModifiedBy>huanghe</cp:lastModifiedBy>
  <cp:lastPrinted>2022-07-03T06:59:00Z</cp:lastPrinted>
  <dcterms:modified xsi:type="dcterms:W3CDTF">2025-03-18T10:51:02Z</dcterms:modified>
  <dc:title>附件1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2052-11.8.2.10489</vt:lpwstr>
  </property>
  <property fmtid="{D5CDD505-2E9C-101B-9397-08002B2CF9AE}" pid="3" name="ICV">
    <vt:lpwstr>30148328F064449F874820DDA7BF6B58</vt:lpwstr>
  </property>
</Properties>
</file>