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bookmarkStart w:id="0" w:name="quanwen"/>
    </w:p>
    <w:p>
      <w:pPr>
        <w:keepNext w:val="0"/>
        <w:keepLines w:val="0"/>
        <w:widowControl/>
        <w:suppressLineNumbers w:val="0"/>
        <w:jc w:val="center"/>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关于开展2025年专精特新“小巨人”企业</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推荐和复核工作的通知</w:t>
      </w:r>
    </w:p>
    <w:p>
      <w:pPr>
        <w:pStyle w:val="2"/>
        <w:rPr>
          <w:rFonts w:hint="eastAsia"/>
          <w:lang w:val="en-US" w:eastAsia="zh-CN"/>
        </w:rPr>
      </w:pPr>
    </w:p>
    <w:p>
      <w:pPr>
        <w:jc w:val="both"/>
        <w:rPr>
          <w:rFonts w:hint="eastAsia" w:ascii="仿宋_GB2312" w:hAnsi="仿宋_GB2312" w:eastAsia="仿宋_GB2312" w:cs="仿宋_GB2312"/>
        </w:rPr>
      </w:pPr>
      <w:r>
        <w:rPr>
          <w:rFonts w:hint="eastAsia" w:ascii="仿宋_GB2312" w:hAnsi="仿宋_GB2312" w:eastAsia="仿宋_GB2312" w:cs="仿宋_GB2312"/>
          <w:sz w:val="32"/>
          <w:szCs w:val="32"/>
        </w:rPr>
        <w:t>各县（市、区）工业和信息化主管部门：</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eastAsia" w:ascii="CESI仿宋-GB2312" w:hAnsi="CESI仿宋-GB2312" w:eastAsia="CESI仿宋-GB2312" w:cs="CESI仿宋-GB2312"/>
          <w:b/>
          <w:color w:val="auto"/>
          <w:kern w:val="44"/>
          <w:sz w:val="32"/>
          <w:szCs w:val="32"/>
          <w:lang w:val="en-US" w:eastAsia="zh-CN" w:bidi="ar-SA"/>
        </w:rPr>
      </w:pPr>
      <w:r>
        <w:rPr>
          <w:rFonts w:hint="eastAsia" w:ascii="仿宋_GB2312" w:hAnsi="仿宋_GB2312" w:eastAsia="仿宋_GB2312" w:cs="仿宋_GB2312"/>
          <w:b w:val="0"/>
          <w:bCs/>
          <w:color w:val="auto"/>
          <w:kern w:val="44"/>
          <w:sz w:val="32"/>
          <w:szCs w:val="32"/>
          <w:lang w:val="en-US" w:eastAsia="zh-CN" w:bidi="ar-SA"/>
        </w:rPr>
        <w:t>根据《河南省工业和信息化厅办公室关于开展2025年专精特新“小巨人”企业推荐和复核工作的通知》（豫工信办企业</w:t>
      </w:r>
      <w:r>
        <w:rPr>
          <w:rFonts w:hint="eastAsia" w:ascii="仿宋_GB2312" w:hAnsi="仿宋_GB2312" w:eastAsia="仿宋_GB2312" w:cs="仿宋_GB2312"/>
          <w:sz w:val="32"/>
          <w:szCs w:val="32"/>
        </w:rPr>
        <w:t>〔2025〕</w:t>
      </w:r>
      <w:r>
        <w:rPr>
          <w:rFonts w:hint="eastAsia" w:ascii="仿宋_GB2312" w:hAnsi="仿宋_GB2312" w:eastAsia="仿宋_GB2312" w:cs="仿宋_GB2312"/>
          <w:b w:val="0"/>
          <w:bCs/>
          <w:color w:val="auto"/>
          <w:kern w:val="44"/>
          <w:sz w:val="32"/>
          <w:szCs w:val="32"/>
          <w:lang w:val="en-US" w:eastAsia="zh-CN" w:bidi="ar-SA"/>
        </w:rPr>
        <w:t>100号）精神，现组织开展2025年专精特新“小巨人”企业认定和复核工作。有关事项通知如下：</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一、申报要求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（一）省级专精特新中小企业可提出第七批专精特新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企业申请，2022年认定的第四批和复核通过的第一批专精特新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企业可提出复核申请，相关申请均不收取任何费用。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根据工业和信息化部要求，企业需如实自主填报申请表，并按要求提供有关佐证材料，即可完成申请。工业和信息化部优质中小企业梯度培育平台（http://zjtx.miit.gov.cn）提供申请政策解读培训视频和系统操作手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（三）工业和信息化部、省工业和信息化厅、市工业和信息化局均未委托任何机构开展专精特新申请业务，</w:t>
      </w:r>
      <w:r>
        <w:rPr>
          <w:rFonts w:hint="eastAsia" w:ascii="仿宋_GB2312" w:hAnsi="仿宋_GB2312" w:eastAsia="仿宋_GB2312" w:cs="仿宋_GB2312"/>
          <w:i w:val="0"/>
          <w:caps w:val="0"/>
          <w:color w:val="auto"/>
          <w:spacing w:val="0"/>
          <w:kern w:val="0"/>
          <w:sz w:val="32"/>
          <w:szCs w:val="32"/>
          <w:lang w:val="en-US" w:eastAsia="zh-CN" w:bidi="ar"/>
        </w:rPr>
        <w:t>工</w:t>
      </w:r>
      <w:r>
        <w:rPr>
          <w:rFonts w:hint="eastAsia" w:ascii="仿宋_GB2312" w:hAnsi="仿宋_GB2312" w:eastAsia="仿宋_GB2312" w:cs="仿宋_GB2312"/>
          <w:color w:val="auto"/>
          <w:sz w:val="32"/>
          <w:szCs w:val="32"/>
          <w:lang w:val="en-US" w:eastAsia="zh-CN"/>
        </w:rPr>
        <w:t>业和信息化部在审核中通过“分段审核”“双随机（随机抽取专家、即时随机派发审核任务）”“盲审”等方式，确保公平公正。请企业谨防不良中介机构散播虚假信息、非法牟利。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（四）申请企业需符合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河南省</w:t>
      </w:r>
      <w:r>
        <w:rPr>
          <w:rFonts w:hint="eastAsia" w:ascii="仿宋_GB2312" w:hAnsi="仿宋_GB2312" w:eastAsia="仿宋_GB2312" w:cs="仿宋_GB2312"/>
          <w:color w:val="auto"/>
          <w:sz w:val="32"/>
          <w:szCs w:val="32"/>
        </w:rPr>
        <w:t>优质中小企业梯度培育管理实施细则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暂行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豫工信企业〔2023〕45号</w:t>
      </w:r>
      <w:r>
        <w:rPr>
          <w:rFonts w:hint="eastAsia" w:ascii="仿宋_GB2312" w:hAnsi="仿宋_GB2312" w:eastAsia="仿宋_GB2312" w:cs="仿宋_GB2312"/>
          <w:color w:val="auto"/>
          <w:sz w:val="32"/>
          <w:szCs w:val="32"/>
          <w:lang w:val="en-US" w:eastAsia="zh-CN"/>
        </w:rPr>
        <w:t>，以下简称《实施细则》）中专精特新“小巨人”企业有关认定标准。相关指标需按《实施细则》附件4中“部分指标和要求说明”严格执行。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）为减轻企业申请负担，企业无需提供第三方机构出具的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上年度国内细分市场占有率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证明、国内发明专利证书等佐证材料（涉及海外发明专利、集成电路设计布图等其他I类知识产权的，仍需提供）。企业仅需如实说明市场占有率、填写发明专利数量即可。</w:t>
      </w:r>
      <w:r>
        <w:rPr>
          <w:rFonts w:hint="eastAsia" w:ascii="仿宋_GB2312" w:hAnsi="仿宋_GB2312" w:eastAsia="仿宋_GB2312" w:cs="仿宋_GB2312"/>
          <w:color w:val="auto"/>
          <w:kern w:val="2"/>
          <w:sz w:val="32"/>
          <w:szCs w:val="32"/>
          <w:lang w:val="en-US" w:eastAsia="zh-CN" w:bidi="ar-SA"/>
        </w:rPr>
        <w:t>工业和信息化部</w:t>
      </w:r>
      <w:r>
        <w:rPr>
          <w:rFonts w:hint="eastAsia" w:ascii="仿宋_GB2312" w:hAnsi="仿宋_GB2312" w:eastAsia="仿宋_GB2312" w:cs="仿宋_GB2312"/>
          <w:color w:val="auto"/>
          <w:sz w:val="32"/>
          <w:szCs w:val="32"/>
        </w:rPr>
        <w:t>将与国家知识产权局等部门加大数据共享力度，专利数据将以国家知识产权局提供的数据为准。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（六）为完善专精特新“小巨人”企业认定标准，本年度暂不接收营业收入低于5000万元企业的申请和复核。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企业申请和复核采取线上填报与线下报送相结合的方式。</w:t>
      </w:r>
      <w:r>
        <w:rPr>
          <w:rFonts w:hint="eastAsia" w:ascii="仿宋_GB2312" w:hAnsi="仿宋_GB2312" w:eastAsia="仿宋_GB2312" w:cs="仿宋_GB2312"/>
          <w:color w:val="auto"/>
          <w:sz w:val="32"/>
          <w:szCs w:val="32"/>
          <w:lang w:eastAsia="zh-CN"/>
        </w:rPr>
        <w:t>企业于</w:t>
      </w:r>
      <w:r>
        <w:rPr>
          <w:rFonts w:hint="eastAsia" w:ascii="仿宋_GB2312" w:hAnsi="仿宋_GB2312" w:eastAsia="仿宋_GB2312" w:cs="仿宋_GB2312"/>
          <w:color w:val="auto"/>
          <w:sz w:val="32"/>
          <w:szCs w:val="32"/>
        </w:rPr>
        <w:t>6月5日</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工业和信息化</w:t>
      </w:r>
      <w:r>
        <w:rPr>
          <w:rFonts w:hint="eastAsia" w:ascii="仿宋_GB2312" w:hAnsi="仿宋_GB2312" w:eastAsia="仿宋_GB2312" w:cs="仿宋_GB2312"/>
          <w:color w:val="auto"/>
          <w:sz w:val="32"/>
          <w:szCs w:val="32"/>
        </w:rPr>
        <w:t>部优质中小企业梯度培育平台填报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线下报送以企业属地中小企业主管部门要求为准，线下与线上数据应保持一致。</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（八）企业有关财务数据依据会计师事务所出具的审计报告，其中</w:t>
      </w:r>
      <w:r>
        <w:rPr>
          <w:rFonts w:hint="eastAsia" w:ascii="仿宋_GB2312" w:hAnsi="仿宋_GB2312" w:eastAsia="仿宋_GB2312" w:cs="仿宋_GB2312"/>
          <w:color w:val="auto"/>
          <w:sz w:val="32"/>
          <w:szCs w:val="32"/>
        </w:rPr>
        <w:t>主营业务收入、主营业务成本两项指标</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纳入审计报告</w:t>
      </w:r>
      <w:r>
        <w:rPr>
          <w:rFonts w:hint="eastAsia" w:ascii="仿宋_GB2312" w:hAnsi="仿宋_GB2312" w:eastAsia="仿宋_GB2312" w:cs="仿宋_GB2312"/>
          <w:color w:val="auto"/>
          <w:sz w:val="32"/>
          <w:szCs w:val="32"/>
          <w:lang w:val="en-US" w:eastAsia="zh-CN"/>
        </w:rPr>
        <w:t>。申报过程中，必须将会计师事务所在财政部注册会计师行业统一监管平台（http://acc.mof.gov.cn）完成报备后的已赋码电子原件，上传至优质中小企业梯度培育平台，如不一致将影响申请结果。具体审计报告要求可参阅《财政部办公厅 工业和信息化部办公厅关于加强审计报告查验完善专精特新“小巨人”企业服务管理的通知》（财办会〔2024〕15号，https://www.miit.gov.cn/jgsj/qyj/wjfb/art/2024/art_f3d19cada31e4f4891c83bb22f8a7504.html）。</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工业和信息化部将引入数据提取、人工智能、大数据等分析工具，加强申请数据的分析比对和逻辑判断，严格防范材料包装和数据造假。如发现企业存在数据或材料造假，工业和信息化部将根据《</w:t>
      </w:r>
      <w:r>
        <w:rPr>
          <w:rFonts w:hint="eastAsia" w:ascii="仿宋_GB2312" w:hAnsi="仿宋_GB2312" w:eastAsia="仿宋_GB2312" w:cs="仿宋_GB2312"/>
          <w:color w:val="auto"/>
          <w:sz w:val="32"/>
          <w:szCs w:val="32"/>
        </w:rPr>
        <w:t>优质中小企业梯度培育管理暂行办法</w:t>
      </w:r>
      <w:r>
        <w:rPr>
          <w:rFonts w:hint="eastAsia" w:ascii="仿宋_GB2312" w:hAnsi="仿宋_GB2312" w:eastAsia="仿宋_GB2312" w:cs="仿宋_GB2312"/>
          <w:color w:val="auto"/>
          <w:sz w:val="32"/>
          <w:szCs w:val="32"/>
          <w:lang w:val="en-US" w:eastAsia="zh-CN"/>
        </w:rPr>
        <w:t>》取消企业创新型中小企业、专精特新中小企业、专精特新“小巨人”企业等称号，并禁止企业至少三年内再次申请。涉及骗取财政资金的，将向公安机关报案。涉及会计师事务所的有关情况，将向行业主管部门反映。</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黑体" w:hAnsi="黑体" w:eastAsia="黑体" w:cs="黑体"/>
          <w:color w:val="auto"/>
          <w:kern w:val="0"/>
          <w:sz w:val="32"/>
          <w:szCs w:val="32"/>
          <w:lang w:val="en-US" w:eastAsia="zh-CN" w:bidi="ar-SA"/>
        </w:rPr>
      </w:pPr>
      <w:r>
        <w:rPr>
          <w:rFonts w:hint="default" w:ascii="黑体" w:hAnsi="黑体" w:eastAsia="黑体" w:cs="黑体"/>
          <w:color w:val="auto"/>
          <w:kern w:val="0"/>
          <w:sz w:val="32"/>
          <w:szCs w:val="32"/>
          <w:lang w:val="en-US" w:eastAsia="zh-CN" w:bidi="ar-SA"/>
        </w:rPr>
        <w:t>二、推荐要求</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（一）各县（市、区）工业和信息化主管部门负责组织辖区内新申请专精特新“小巨人”企业初核推荐和复核企业推荐工作。</w:t>
      </w:r>
      <w:r>
        <w:rPr>
          <w:rFonts w:hint="eastAsia" w:ascii="仿宋_GB2312" w:hAnsi="仿宋_GB2312" w:eastAsia="仿宋_GB2312" w:cs="仿宋_GB2312"/>
          <w:color w:val="auto"/>
          <w:kern w:val="0"/>
          <w:sz w:val="32"/>
          <w:szCs w:val="32"/>
        </w:rPr>
        <w:t>在推荐工作中要强化产业导向要求，严格按照专精特新</w:t>
      </w:r>
      <w:r>
        <w:rPr>
          <w:rFonts w:hint="eastAsia" w:ascii="仿宋_GB2312" w:hAnsi="仿宋_GB2312" w:eastAsia="仿宋_GB2312" w:cs="仿宋_GB2312"/>
          <w:color w:val="auto"/>
          <w:kern w:val="0"/>
          <w:sz w:val="32"/>
          <w:szCs w:val="32"/>
          <w:lang w:eastAsia="zh-CN"/>
        </w:rPr>
        <w:t>“小巨人”</w:t>
      </w:r>
      <w:r>
        <w:rPr>
          <w:rFonts w:hint="eastAsia" w:ascii="仿宋_GB2312" w:hAnsi="仿宋_GB2312" w:eastAsia="仿宋_GB2312" w:cs="仿宋_GB2312"/>
          <w:color w:val="auto"/>
          <w:kern w:val="0"/>
          <w:sz w:val="32"/>
          <w:szCs w:val="32"/>
        </w:rPr>
        <w:t>企业认定标准的主导产品所属领域指标筛选推荐；对充分竞争领域的一般性消费品、一般性制造业在审核中严格把关，避免</w:t>
      </w:r>
      <w:r>
        <w:rPr>
          <w:rFonts w:hint="eastAsia" w:ascii="仿宋_GB2312" w:hAnsi="仿宋_GB2312" w:eastAsia="仿宋_GB2312" w:cs="仿宋_GB2312"/>
          <w:color w:val="auto"/>
          <w:kern w:val="0"/>
          <w:sz w:val="32"/>
          <w:szCs w:val="32"/>
          <w:lang w:val="en-US" w:eastAsia="zh-CN"/>
        </w:rPr>
        <w:t>无效</w:t>
      </w:r>
      <w:r>
        <w:rPr>
          <w:rFonts w:hint="eastAsia" w:ascii="仿宋_GB2312" w:hAnsi="仿宋_GB2312" w:eastAsia="仿宋_GB2312" w:cs="仿宋_GB2312"/>
          <w:color w:val="auto"/>
          <w:kern w:val="0"/>
          <w:sz w:val="32"/>
          <w:szCs w:val="32"/>
        </w:rPr>
        <w:t>申报。</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rPr>
        <w:t>（二）要择优组织符合条件的企业填写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批专精特新‘小巨人’企业申请书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2022年认定和复核通过</w:t>
      </w:r>
      <w:r>
        <w:rPr>
          <w:rFonts w:hint="eastAsia" w:ascii="仿宋_GB2312" w:hAnsi="仿宋_GB2312" w:eastAsia="仿宋_GB2312" w:cs="仿宋_GB2312"/>
          <w:color w:val="auto"/>
          <w:kern w:val="0"/>
          <w:sz w:val="32"/>
          <w:szCs w:val="32"/>
          <w:lang w:val="en-US" w:eastAsia="zh-CN" w:bidi="ar-SA"/>
        </w:rPr>
        <w:t>的专精特新‘小巨人’企业复核申请书”（附件3），并结合实际提出佐证材料要求，初审核实后提出推荐意见。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要切实履行责任、严格把关，加大对企业财务数据真实性、技术创新性的审核力度，确保申请书填报数据与佐证材料一致，提升推荐质量。要加大服务力度，组织力量为申报企业提供全覆盖的免费咨询辅导服务。</w:t>
      </w:r>
      <w:r>
        <w:rPr>
          <w:rFonts w:hint="eastAsia" w:ascii="仿宋_GB2312" w:hAnsi="仿宋_GB2312" w:eastAsia="仿宋_GB2312" w:cs="仿宋_GB2312"/>
          <w:color w:val="auto"/>
          <w:sz w:val="32"/>
          <w:szCs w:val="32"/>
          <w:lang w:eastAsia="zh-CN"/>
        </w:rPr>
        <w:t>对推荐质量不高、审核把关不严、推荐不符合基本条件企业的</w:t>
      </w:r>
      <w:r>
        <w:rPr>
          <w:rFonts w:hint="eastAsia" w:ascii="仿宋_GB2312" w:hAnsi="仿宋_GB2312" w:eastAsia="仿宋_GB2312" w:cs="仿宋_GB2312"/>
          <w:color w:val="auto"/>
          <w:kern w:val="0"/>
          <w:sz w:val="32"/>
          <w:szCs w:val="32"/>
          <w:lang w:val="en-US" w:eastAsia="zh-CN" w:bidi="ar-SA"/>
        </w:rPr>
        <w:t>县（市、区）</w:t>
      </w:r>
      <w:r>
        <w:rPr>
          <w:rFonts w:hint="eastAsia" w:ascii="仿宋_GB2312" w:hAnsi="仿宋_GB2312" w:eastAsia="仿宋_GB2312" w:cs="仿宋_GB2312"/>
          <w:color w:val="auto"/>
          <w:sz w:val="32"/>
          <w:szCs w:val="32"/>
          <w:lang w:eastAsia="zh-CN"/>
        </w:rPr>
        <w:t>，将限定第八批推荐数量。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不予推荐</w:t>
      </w:r>
      <w:r>
        <w:rPr>
          <w:rFonts w:hint="eastAsia" w:ascii="仿宋_GB2312" w:hAnsi="仿宋_GB2312" w:eastAsia="仿宋_GB2312" w:cs="仿宋_GB2312"/>
          <w:color w:val="auto"/>
          <w:sz w:val="32"/>
          <w:szCs w:val="32"/>
        </w:rPr>
        <w:t>新申请第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批专精特新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的三种情况：一是</w:t>
      </w:r>
      <w:r>
        <w:rPr>
          <w:rFonts w:hint="eastAsia" w:ascii="仿宋_GB2312" w:hAnsi="仿宋_GB2312" w:eastAsia="仿宋_GB2312" w:cs="仿宋_GB2312"/>
          <w:color w:val="auto"/>
          <w:sz w:val="32"/>
          <w:szCs w:val="32"/>
        </w:rPr>
        <w:t>已成为工业和信息化部制造业单项冠军示范企业或单项冠军产品的企业；</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与已认定的专精特新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企业存在控股关系的企业</w:t>
      </w:r>
      <w:r>
        <w:rPr>
          <w:rFonts w:hint="eastAsia" w:ascii="仿宋_GB2312" w:hAnsi="仿宋_GB2312" w:eastAsia="仿宋_GB2312" w:cs="仿宋_GB2312"/>
          <w:color w:val="auto"/>
          <w:sz w:val="32"/>
          <w:szCs w:val="32"/>
          <w:lang w:val="en-US" w:eastAsia="zh-CN"/>
        </w:rPr>
        <w:t>（持股/被持股比例超过50%）；三是</w:t>
      </w:r>
      <w:r>
        <w:rPr>
          <w:rFonts w:hint="eastAsia" w:ascii="仿宋_GB2312" w:hAnsi="仿宋_GB2312" w:eastAsia="仿宋_GB2312" w:cs="仿宋_GB2312"/>
          <w:color w:val="auto"/>
          <w:sz w:val="32"/>
          <w:szCs w:val="32"/>
        </w:rPr>
        <w:t>同一集团内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已认定的专精特新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企业生产相似主导产品</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对于2022年认定和复核通过的专精特新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企业，不推荐复核的，需说明原因。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）对于近三年内发生重大安全、质量、环境污染事故，或严重失信、偷漏税等违法违规，或发现存在数据造假等情形的企业，不予推荐。</w:t>
      </w:r>
      <w:r>
        <w:rPr>
          <w:rFonts w:hint="eastAsia" w:ascii="仿宋_GB2312" w:hAnsi="仿宋_GB2312" w:eastAsia="仿宋_GB2312" w:cs="仿宋_GB2312"/>
          <w:color w:val="auto"/>
          <w:sz w:val="32"/>
          <w:szCs w:val="32"/>
          <w:lang w:val="en-US" w:eastAsia="zh-CN"/>
        </w:rPr>
        <w:t>各地推荐报告中需包含</w:t>
      </w:r>
      <w:r>
        <w:rPr>
          <w:rFonts w:hint="eastAsia" w:ascii="仿宋_GB2312" w:hAnsi="仿宋_GB2312" w:eastAsia="仿宋_GB2312" w:cs="仿宋_GB2312"/>
          <w:color w:val="auto"/>
          <w:kern w:val="0"/>
          <w:sz w:val="32"/>
          <w:szCs w:val="32"/>
          <w:lang w:val="en-US" w:eastAsia="zh-CN" w:bidi="ar-SA"/>
        </w:rPr>
        <w:t>信用中国、国家企业信用信息系统网站查询情况说明。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）对2022年认定和复核通过的专精特新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近2年主营业务收入平均增长率不低于5%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指标不作要求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对新申请的第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批专精特新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企业仍需满足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近2年主营业务收入平均增长率不低于5%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的指标要求。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申请书第一至第九部分</w:t>
      </w:r>
      <w:r>
        <w:rPr>
          <w:rFonts w:hint="eastAsia" w:ascii="仿宋_GB2312" w:hAnsi="仿宋_GB2312" w:eastAsia="仿宋_GB2312" w:cs="仿宋_GB2312"/>
          <w:color w:val="auto"/>
          <w:sz w:val="32"/>
          <w:szCs w:val="32"/>
        </w:rPr>
        <w:t>由申</w:t>
      </w:r>
      <w:r>
        <w:rPr>
          <w:rFonts w:hint="eastAsia" w:ascii="仿宋_GB2312" w:hAnsi="仿宋_GB2312" w:eastAsia="仿宋_GB2312" w:cs="仿宋_GB2312"/>
          <w:color w:val="auto"/>
          <w:sz w:val="32"/>
          <w:szCs w:val="32"/>
          <w:lang w:eastAsia="zh-CN"/>
        </w:rPr>
        <w:t>请</w:t>
      </w:r>
      <w:r>
        <w:rPr>
          <w:rFonts w:hint="eastAsia" w:ascii="仿宋_GB2312" w:hAnsi="仿宋_GB2312" w:eastAsia="仿宋_GB2312" w:cs="仿宋_GB2312"/>
          <w:color w:val="auto"/>
          <w:sz w:val="32"/>
          <w:szCs w:val="32"/>
        </w:rPr>
        <w:t>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的企业</w:t>
      </w:r>
      <w:r>
        <w:rPr>
          <w:rFonts w:hint="eastAsia" w:ascii="仿宋_GB2312" w:hAnsi="仿宋_GB2312" w:eastAsia="仿宋_GB2312" w:cs="仿宋_GB2312"/>
          <w:color w:val="auto"/>
          <w:sz w:val="32"/>
          <w:szCs w:val="32"/>
          <w:lang w:eastAsia="zh-CN"/>
        </w:rPr>
        <w:t>线上</w:t>
      </w:r>
      <w:r>
        <w:rPr>
          <w:rFonts w:hint="eastAsia" w:ascii="仿宋_GB2312" w:hAnsi="仿宋_GB2312" w:eastAsia="仿宋_GB2312" w:cs="仿宋_GB2312"/>
          <w:color w:val="auto"/>
          <w:sz w:val="32"/>
          <w:szCs w:val="32"/>
        </w:rPr>
        <w:t>填写</w:t>
      </w:r>
      <w:r>
        <w:rPr>
          <w:rFonts w:hint="eastAsia" w:ascii="仿宋_GB2312" w:hAnsi="仿宋_GB2312" w:eastAsia="仿宋_GB2312" w:cs="仿宋_GB2312"/>
          <w:color w:val="auto"/>
          <w:sz w:val="32"/>
          <w:szCs w:val="32"/>
          <w:lang w:eastAsia="zh-CN"/>
        </w:rPr>
        <w:t>后打印加盖公章，第十部分由</w:t>
      </w:r>
      <w:r>
        <w:rPr>
          <w:rFonts w:hint="eastAsia" w:ascii="仿宋_GB2312" w:hAnsi="仿宋_GB2312" w:eastAsia="仿宋_GB2312" w:cs="仿宋_GB2312"/>
          <w:color w:val="auto"/>
          <w:sz w:val="32"/>
          <w:szCs w:val="32"/>
          <w:lang w:val="en-US" w:eastAsia="zh-CN"/>
        </w:rPr>
        <w:t>省工业和信息化厅</w:t>
      </w:r>
      <w:r>
        <w:rPr>
          <w:rFonts w:hint="eastAsia" w:ascii="仿宋_GB2312" w:hAnsi="仿宋_GB2312" w:eastAsia="仿宋_GB2312" w:cs="仿宋_GB2312"/>
          <w:color w:val="auto"/>
          <w:sz w:val="32"/>
          <w:szCs w:val="32"/>
          <w:lang w:eastAsia="zh-CN"/>
        </w:rPr>
        <w:t>填写。</w:t>
      </w:r>
      <w:r>
        <w:rPr>
          <w:rFonts w:hint="eastAsia" w:ascii="仿宋_GB2312" w:hAnsi="仿宋_GB2312" w:eastAsia="仿宋_GB2312" w:cs="仿宋_GB2312"/>
          <w:color w:val="auto"/>
          <w:sz w:val="32"/>
          <w:szCs w:val="32"/>
          <w:lang w:val="en-US" w:eastAsia="zh-CN"/>
        </w:rPr>
        <w:t>申请书封面推荐时间统一填写为“2025年6月”，推荐单位统一填写为“河南省工业和信息化厅”。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（九）为保证企业申报材料真实准确，各地在初核后，指导符合推荐条件的企业修订申请书和佐证材料，并修改优质中小企业梯度培育平台数据，</w:t>
      </w:r>
      <w:r>
        <w:rPr>
          <w:rFonts w:hint="eastAsia" w:ascii="仿宋_GB2312" w:hAnsi="仿宋_GB2312" w:eastAsia="仿宋_GB2312" w:cs="仿宋_GB2312"/>
          <w:b/>
          <w:bCs/>
          <w:color w:val="auto"/>
          <w:sz w:val="32"/>
          <w:szCs w:val="32"/>
          <w:lang w:val="en-US" w:eastAsia="zh-CN"/>
        </w:rPr>
        <w:t>保持线上线下数据一致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日前将加盖公章的正式文件、第七批专精特新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企业申请书（附件1，申请企业需加盖公章）及推荐汇总表（附件2）、2022年认定和复核通过的专精特新</w:t>
      </w:r>
      <w:r>
        <w:rPr>
          <w:rFonts w:hint="eastAsia" w:ascii="仿宋_GB2312" w:hAnsi="仿宋_GB2312" w:eastAsia="仿宋_GB2312" w:cs="仿宋_GB2312"/>
          <w:color w:val="auto"/>
          <w:sz w:val="32"/>
          <w:szCs w:val="32"/>
          <w:lang w:eastAsia="zh-CN"/>
        </w:rPr>
        <w:t>“小巨人”</w:t>
      </w:r>
      <w:r>
        <w:rPr>
          <w:rFonts w:hint="eastAsia" w:ascii="仿宋_GB2312" w:hAnsi="仿宋_GB2312" w:eastAsia="仿宋_GB2312" w:cs="仿宋_GB2312"/>
          <w:color w:val="auto"/>
          <w:sz w:val="32"/>
          <w:szCs w:val="32"/>
        </w:rPr>
        <w:t>企业复核申请书（附件3，申请企业需加盖公章）及推荐汇总表（附件4），</w:t>
      </w:r>
      <w:r>
        <w:rPr>
          <w:rFonts w:hint="eastAsia" w:ascii="仿宋_GB2312" w:hAnsi="仿宋_GB2312" w:eastAsia="仿宋_GB2312" w:cs="仿宋_GB2312"/>
          <w:color w:val="auto"/>
          <w:sz w:val="32"/>
          <w:szCs w:val="32"/>
          <w:lang w:val="en-US" w:eastAsia="zh-CN"/>
        </w:rPr>
        <w:t>以及佐证材料</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报送</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val="en-US" w:eastAsia="zh-CN"/>
        </w:rPr>
        <w:t>市工业和信息化局</w:t>
      </w:r>
      <w:r>
        <w:rPr>
          <w:rFonts w:hint="eastAsia" w:ascii="仿宋_GB2312" w:hAnsi="仿宋_GB2312" w:eastAsia="仿宋_GB2312" w:cs="仿宋_GB2312"/>
          <w:color w:val="auto"/>
          <w:sz w:val="32"/>
          <w:szCs w:val="32"/>
        </w:rPr>
        <w:t>中小企业</w:t>
      </w:r>
      <w:r>
        <w:rPr>
          <w:rFonts w:hint="eastAsia" w:ascii="仿宋_GB2312" w:hAnsi="仿宋_GB2312" w:eastAsia="仿宋_GB2312" w:cs="仿宋_GB2312"/>
          <w:color w:val="auto"/>
          <w:sz w:val="32"/>
          <w:szCs w:val="32"/>
          <w:lang w:val="en-US" w:eastAsia="zh-CN"/>
        </w:rPr>
        <w:t>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黑体" w:hAnsi="黑体" w:eastAsia="黑体" w:cs="黑体"/>
          <w:color w:val="auto"/>
          <w:kern w:val="0"/>
          <w:sz w:val="32"/>
          <w:szCs w:val="32"/>
          <w:highlight w:val="none"/>
          <w:lang w:val="en-US" w:eastAsia="zh-CN" w:bidi="ar-SA"/>
        </w:rPr>
      </w:pPr>
      <w:r>
        <w:rPr>
          <w:rFonts w:hint="default" w:ascii="黑体" w:hAnsi="黑体" w:eastAsia="黑体" w:cs="黑体"/>
          <w:color w:val="auto"/>
          <w:kern w:val="0"/>
          <w:sz w:val="32"/>
          <w:szCs w:val="32"/>
          <w:highlight w:val="none"/>
          <w:lang w:val="en-US" w:eastAsia="zh-CN" w:bidi="ar-SA"/>
        </w:rPr>
        <w:t>三、信息更新工作</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本年度优质中小企业梯度培育平台信息更新系统开放至6月26日，请组织创新型中小企业、专精特新中小企业和专精特新“小巨人”企业及时填报，并上传相关年度审计报告，如需修改已提交的数据，企业可自行进入信息更新详情页撤回修改后再次提交。</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黑体" w:hAnsi="黑体" w:eastAsia="黑体" w:cs="黑体"/>
          <w:color w:val="auto"/>
          <w:kern w:val="0"/>
          <w:sz w:val="32"/>
          <w:szCs w:val="32"/>
          <w:highlight w:val="none"/>
          <w:lang w:val="en-US" w:eastAsia="zh-CN" w:bidi="ar-SA"/>
        </w:rPr>
      </w:pPr>
      <w:r>
        <w:rPr>
          <w:rFonts w:hint="default" w:ascii="黑体" w:hAnsi="黑体" w:eastAsia="黑体" w:cs="黑体"/>
          <w:color w:val="auto"/>
          <w:kern w:val="0"/>
          <w:sz w:val="32"/>
          <w:szCs w:val="32"/>
          <w:highlight w:val="none"/>
          <w:lang w:val="en-US" w:eastAsia="zh-CN" w:bidi="ar-SA"/>
        </w:rPr>
        <w:t>四、简单更名工作</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val="en-US" w:eastAsia="zh-CN"/>
        </w:rPr>
        <w:t>组织适用简单更名的</w:t>
      </w:r>
      <w:r>
        <w:rPr>
          <w:rFonts w:hint="eastAsia" w:ascii="仿宋_GB2312" w:hAnsi="仿宋_GB2312" w:eastAsia="仿宋_GB2312" w:cs="仿宋_GB2312"/>
          <w:color w:val="auto"/>
          <w:sz w:val="32"/>
          <w:szCs w:val="32"/>
          <w:highlight w:val="none"/>
        </w:rPr>
        <w:t>专精特新</w:t>
      </w:r>
      <w:r>
        <w:rPr>
          <w:rFonts w:hint="eastAsia" w:ascii="仿宋_GB2312" w:hAnsi="仿宋_GB2312" w:eastAsia="仿宋_GB2312" w:cs="仿宋_GB2312"/>
          <w:color w:val="auto"/>
          <w:sz w:val="32"/>
          <w:szCs w:val="32"/>
          <w:highlight w:val="none"/>
          <w:lang w:eastAsia="zh-CN"/>
        </w:rPr>
        <w:t>“小巨人”</w:t>
      </w:r>
      <w:r>
        <w:rPr>
          <w:rFonts w:hint="eastAsia" w:ascii="仿宋_GB2312" w:hAnsi="仿宋_GB2312" w:eastAsia="仿宋_GB2312" w:cs="仿宋_GB2312"/>
          <w:color w:val="auto"/>
          <w:sz w:val="32"/>
          <w:szCs w:val="32"/>
          <w:highlight w:val="none"/>
        </w:rPr>
        <w:t>企业，根据《关于组织专精特新</w:t>
      </w:r>
      <w:r>
        <w:rPr>
          <w:rFonts w:hint="eastAsia" w:ascii="仿宋_GB2312" w:hAnsi="仿宋_GB2312" w:eastAsia="仿宋_GB2312" w:cs="仿宋_GB2312"/>
          <w:color w:val="auto"/>
          <w:sz w:val="32"/>
          <w:szCs w:val="32"/>
          <w:highlight w:val="none"/>
          <w:lang w:eastAsia="zh-CN"/>
        </w:rPr>
        <w:t>“小巨人”</w:t>
      </w:r>
      <w:r>
        <w:rPr>
          <w:rFonts w:hint="eastAsia" w:ascii="仿宋_GB2312" w:hAnsi="仿宋_GB2312" w:eastAsia="仿宋_GB2312" w:cs="仿宋_GB2312"/>
          <w:color w:val="auto"/>
          <w:sz w:val="32"/>
          <w:szCs w:val="32"/>
          <w:highlight w:val="none"/>
        </w:rPr>
        <w:t>企业简单更名申报工作的通知》（豫工信办企业〔2021〕119号）要求，报送相关材料。</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黑体" w:hAnsi="黑体" w:eastAsia="黑体" w:cs="黑体"/>
          <w:color w:val="auto"/>
          <w:kern w:val="0"/>
          <w:sz w:val="32"/>
          <w:szCs w:val="32"/>
          <w:lang w:val="en-US" w:eastAsia="zh-CN" w:bidi="ar-SA"/>
        </w:rPr>
      </w:pPr>
      <w:r>
        <w:rPr>
          <w:rFonts w:hint="default" w:ascii="黑体" w:hAnsi="黑体" w:eastAsia="黑体" w:cs="黑体"/>
          <w:color w:val="auto"/>
          <w:kern w:val="0"/>
          <w:sz w:val="32"/>
          <w:szCs w:val="32"/>
          <w:lang w:val="en-US" w:eastAsia="zh-CN" w:bidi="ar-SA"/>
        </w:rPr>
        <w:t>五、其他事项</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bidi="ar-SA"/>
        </w:rPr>
        <w:t>各县（市、区）</w:t>
      </w:r>
      <w:r>
        <w:rPr>
          <w:rFonts w:hint="eastAsia" w:ascii="仿宋_GB2312" w:hAnsi="仿宋_GB2312" w:eastAsia="仿宋_GB2312" w:cs="仿宋_GB2312"/>
          <w:color w:val="auto"/>
          <w:sz w:val="32"/>
          <w:szCs w:val="32"/>
          <w:lang w:val="en-US" w:eastAsia="zh-CN"/>
        </w:rPr>
        <w:t>应通过</w:t>
      </w:r>
      <w:r>
        <w:rPr>
          <w:rFonts w:hint="eastAsia" w:ascii="仿宋_GB2312" w:hAnsi="仿宋_GB2312" w:eastAsia="仿宋_GB2312" w:cs="仿宋_GB2312"/>
          <w:color w:val="auto"/>
          <w:sz w:val="32"/>
          <w:szCs w:val="32"/>
        </w:rPr>
        <w:t>对推荐企业进行现场核查</w:t>
      </w:r>
      <w:r>
        <w:rPr>
          <w:rFonts w:hint="eastAsia" w:ascii="仿宋_GB2312" w:hAnsi="仿宋_GB2312" w:eastAsia="仿宋_GB2312" w:cs="仿宋_GB2312"/>
          <w:color w:val="auto"/>
          <w:sz w:val="32"/>
          <w:szCs w:val="32"/>
          <w:lang w:val="en-US" w:eastAsia="zh-CN"/>
        </w:rPr>
        <w:t>、第三方数据验证、财务报表对照等方式，确保数据真实性。</w:t>
      </w:r>
      <w:r>
        <w:rPr>
          <w:rFonts w:hint="eastAsia" w:ascii="仿宋_GB2312" w:hAnsi="仿宋_GB2312" w:eastAsia="仿宋_GB2312" w:cs="仿宋_GB2312"/>
          <w:color w:val="auto"/>
          <w:sz w:val="32"/>
          <w:szCs w:val="32"/>
        </w:rPr>
        <w:t>并与申报企业主要负责人就材料真实性进行当面谈话，在推荐文件中要有以下描述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我单位对此次所有推荐企业均进行了现场核查，并与企业主要负责人就材料真实性进行了当面谈话，企业负责人均承诺全部申报材料真实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把</w:t>
      </w:r>
      <w:r>
        <w:rPr>
          <w:rFonts w:hint="eastAsia" w:ascii="仿宋_GB2312" w:hAnsi="仿宋_GB2312" w:eastAsia="仿宋_GB2312" w:cs="仿宋_GB2312"/>
          <w:b w:val="0"/>
          <w:bCs w:val="0"/>
          <w:color w:val="auto"/>
          <w:sz w:val="32"/>
          <w:szCs w:val="32"/>
          <w:lang w:val="en-US" w:eastAsia="zh-CN"/>
        </w:rPr>
        <w:t>在注册会计师行业统一监管平台上传的审计报告电子版原件（必须通过审计报告深度查验“方式一”验真）发送至市工业和信息化局中小企业科邮箱。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（二）市工业和信息化局将按照《实施细则》要求，对各地推荐企业进行</w:t>
      </w:r>
      <w:r>
        <w:rPr>
          <w:rFonts w:hint="eastAsia" w:ascii="仿宋_GB2312" w:hAnsi="仿宋_GB2312" w:eastAsia="仿宋_GB2312" w:cs="仿宋_GB2312"/>
          <w:sz w:val="32"/>
          <w:szCs w:val="32"/>
          <w:lang w:eastAsia="zh-CN"/>
        </w:rPr>
        <w:t>复审</w:t>
      </w:r>
      <w:r>
        <w:rPr>
          <w:rFonts w:hint="eastAsia" w:ascii="仿宋_GB2312" w:hAnsi="仿宋_GB2312" w:eastAsia="仿宋_GB2312" w:cs="仿宋_GB2312"/>
          <w:i w:val="0"/>
          <w:caps w:val="0"/>
          <w:color w:val="auto"/>
          <w:spacing w:val="0"/>
          <w:kern w:val="0"/>
          <w:sz w:val="32"/>
          <w:szCs w:val="32"/>
          <w:lang w:val="en-US" w:eastAsia="zh-CN" w:bidi="ar"/>
        </w:rPr>
        <w:t>后报省工业和信息化厅。在工业和信息化部复核通过名单印发前，原2022年认定和复核通过的专精特新“小巨人”企业称号依然有效；复核通过名单印发后，原2022年认定和复核通过的专精特新“小巨人”企业称号自动失效，以该名单内企业为准。</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联系方式见附件7</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附件：</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"https://www.miit.gov.cn/cms_files/filemanager/1226211233/attach/20226/55108c34e0894ac3bde3b05a599d794f.wps"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1.第七批专精特新“小巨人”企业申请书</w:t>
      </w:r>
      <w:r>
        <w:rPr>
          <w:rFonts w:hint="eastAsia" w:ascii="仿宋_GB2312" w:hAnsi="仿宋_GB2312" w:eastAsia="仿宋_GB2312" w:cs="仿宋_GB2312"/>
          <w:color w:val="auto"/>
          <w:kern w:val="0"/>
          <w:sz w:val="32"/>
          <w:szCs w:val="32"/>
          <w:lang w:val="en-US" w:eastAsia="zh-CN" w:bidi="ar-SA"/>
        </w:rPr>
        <w:fldChar w:fldCharType="end"/>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1920" w:leftChars="200" w:hanging="1280" w:hangingChars="4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"https://www.miit.gov.cn/cms_files/filemanager/1226211233/attach/20224/88dc59bda072423c9fe850a634881d0e.wps"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2.第七批专精特新“小巨人”企业推荐汇总表</w:t>
      </w:r>
      <w:r>
        <w:rPr>
          <w:rFonts w:hint="eastAsia" w:ascii="仿宋_GB2312" w:hAnsi="仿宋_GB2312" w:eastAsia="仿宋_GB2312" w:cs="仿宋_GB2312"/>
          <w:color w:val="auto"/>
          <w:kern w:val="0"/>
          <w:sz w:val="32"/>
          <w:szCs w:val="32"/>
          <w:lang w:val="en-US" w:eastAsia="zh-CN" w:bidi="ar-SA"/>
        </w:rPr>
        <w:fldChar w:fldCharType="end"/>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"https://www.miit.gov.cn/cms_files/filemanager/1226211233/attach/20224/1160d45f59614c67a2f8532553861e58.wps"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3.2022年认定和复核通过的专精特新“小巨人”</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1920" w:firstLineChars="6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企业复核申请书</w:t>
      </w:r>
      <w:r>
        <w:rPr>
          <w:rFonts w:hint="eastAsia" w:ascii="仿宋_GB2312" w:hAnsi="仿宋_GB2312" w:eastAsia="仿宋_GB2312" w:cs="仿宋_GB2312"/>
          <w:color w:val="auto"/>
          <w:kern w:val="0"/>
          <w:sz w:val="32"/>
          <w:szCs w:val="32"/>
          <w:lang w:val="en-US" w:eastAsia="zh-CN" w:bidi="ar-SA"/>
        </w:rPr>
        <w:fldChar w:fldCharType="end"/>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1920" w:leftChars="200" w:hanging="1280" w:hangingChars="4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4.</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"https://www.miit.gov.cn/cms_files/filemanager/1226211233/attach/20226/1b17f3a6396d48cfbece64da37568ec2.wps"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2022年认定和复核通过的专精特新“小巨人”企业汇总表</w:t>
      </w:r>
      <w:r>
        <w:rPr>
          <w:rFonts w:hint="eastAsia" w:ascii="仿宋_GB2312" w:hAnsi="仿宋_GB2312" w:eastAsia="仿宋_GB2312" w:cs="仿宋_GB2312"/>
          <w:color w:val="auto"/>
          <w:kern w:val="0"/>
          <w:sz w:val="32"/>
          <w:szCs w:val="32"/>
          <w:lang w:val="en-US" w:eastAsia="zh-CN" w:bidi="ar-SA"/>
        </w:rPr>
        <w:fldChar w:fldCharType="end"/>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1920" w:leftChars="500" w:hanging="320" w:hangingChars="1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5.第七批专精特新“小巨人”企业申报（2022年认定和复核通过的专</w:t>
      </w:r>
      <w:bookmarkStart w:id="1" w:name="_GoBack"/>
      <w:bookmarkEnd w:id="1"/>
      <w:r>
        <w:rPr>
          <w:rFonts w:hint="eastAsia" w:ascii="仿宋_GB2312" w:hAnsi="仿宋_GB2312" w:eastAsia="仿宋_GB2312" w:cs="仿宋_GB2312"/>
          <w:color w:val="auto"/>
          <w:kern w:val="0"/>
          <w:sz w:val="32"/>
          <w:szCs w:val="32"/>
          <w:lang w:val="en-US" w:eastAsia="zh-CN" w:bidi="ar-SA"/>
        </w:rPr>
        <w:t>精特新“小巨人”企业复核）材料汇编（模板）</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1920" w:leftChars="200" w:hanging="1280" w:hangingChars="4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 xml:space="preserve">      6.推荐企业数据汇总表</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1600" w:firstLineChars="5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7.各地优质中小企业梯度培育工作联系电话</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0"/>
          <w:sz w:val="32"/>
          <w:szCs w:val="32"/>
          <w:lang w:val="en-US" w:eastAsia="zh-CN" w:bidi="ar-SA"/>
        </w:rPr>
      </w:pPr>
    </w:p>
    <w:p>
      <w:pPr>
        <w:pStyle w:val="7"/>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firstLine="5120" w:firstLineChars="16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2025年5月27日</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br w:type="page"/>
      </w:r>
    </w:p>
    <w:p>
      <w:pPr>
        <w:jc w:val="left"/>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1</w:t>
      </w:r>
    </w:p>
    <w:p>
      <w:pPr>
        <w:widowControl w:val="0"/>
        <w:jc w:val="both"/>
        <w:rPr>
          <w:rFonts w:hint="eastAsia" w:ascii="Times New Roman" w:hAnsi="Times New Roman" w:eastAsia="黑体" w:cs="黑体"/>
          <w:color w:val="auto"/>
          <w:kern w:val="2"/>
          <w:sz w:val="32"/>
          <w:szCs w:val="32"/>
          <w:lang w:val="en-US" w:eastAsia="zh-CN" w:bidi="ar-SA"/>
        </w:rPr>
      </w:pPr>
    </w:p>
    <w:p>
      <w:pPr>
        <w:pStyle w:val="7"/>
        <w:rPr>
          <w:rFonts w:hint="default" w:ascii="Times New Roman" w:hAnsi="Times New Roman"/>
          <w:color w:val="auto"/>
          <w:lang w:val="en-US" w:eastAsia="zh-CN"/>
        </w:rPr>
      </w:pPr>
    </w:p>
    <w:p>
      <w:pPr>
        <w:snapToGrid w:val="0"/>
        <w:jc w:val="center"/>
        <w:rPr>
          <w:rFonts w:ascii="Times New Roman" w:hAnsi="Times New Roman" w:eastAsia="方正小标宋简体" w:cs="方正小标宋简体"/>
          <w:color w:val="auto"/>
          <w:sz w:val="52"/>
          <w:szCs w:val="52"/>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color w:val="auto"/>
          <w:sz w:val="56"/>
          <w:szCs w:val="56"/>
        </w:rPr>
      </w:pPr>
      <w:r>
        <w:rPr>
          <w:rFonts w:hint="eastAsia" w:ascii="Times New Roman" w:hAnsi="Times New Roman" w:eastAsia="方正小标宋简体" w:cs="方正小标宋简体"/>
          <w:bCs/>
          <w:color w:val="auto"/>
          <w:sz w:val="56"/>
          <w:szCs w:val="56"/>
          <w:lang w:eastAsia="zh-CN"/>
        </w:rPr>
        <w:t>第七批</w:t>
      </w:r>
      <w:r>
        <w:rPr>
          <w:rFonts w:hint="eastAsia" w:ascii="Times New Roman" w:hAnsi="Times New Roman" w:eastAsia="方正小标宋简体" w:cs="方正小标宋简体"/>
          <w:bCs/>
          <w:color w:val="auto"/>
          <w:sz w:val="56"/>
          <w:szCs w:val="56"/>
        </w:rPr>
        <w:t>专精特新</w:t>
      </w:r>
      <w:r>
        <w:rPr>
          <w:rFonts w:hint="eastAsia" w:ascii="Times New Roman" w:hAnsi="Times New Roman" w:eastAsia="方正小标宋简体" w:cs="方正小标宋简体"/>
          <w:bCs/>
          <w:color w:val="auto"/>
          <w:sz w:val="56"/>
          <w:szCs w:val="56"/>
          <w:lang w:eastAsia="zh-CN"/>
        </w:rPr>
        <w:t>“小巨人”</w:t>
      </w:r>
      <w:r>
        <w:rPr>
          <w:rFonts w:hint="eastAsia" w:ascii="Times New Roman" w:hAnsi="Times New Roman" w:eastAsia="方正小标宋简体" w:cs="方正小标宋简体"/>
          <w:bCs/>
          <w:color w:val="auto"/>
          <w:sz w:val="56"/>
          <w:szCs w:val="56"/>
        </w:rPr>
        <w:t>企业</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color w:val="auto"/>
          <w:sz w:val="56"/>
          <w:szCs w:val="56"/>
          <w:lang w:eastAsia="zh-CN"/>
        </w:rPr>
      </w:pPr>
      <w:r>
        <w:rPr>
          <w:rFonts w:hint="eastAsia" w:ascii="Times New Roman" w:hAnsi="Times New Roman" w:eastAsia="方正小标宋简体" w:cs="方正小标宋简体"/>
          <w:bCs/>
          <w:color w:val="auto"/>
          <w:sz w:val="56"/>
          <w:szCs w:val="56"/>
          <w:lang w:eastAsia="zh-CN"/>
        </w:rPr>
        <w:t>申</w:t>
      </w:r>
      <w:r>
        <w:rPr>
          <w:rFonts w:hint="eastAsia" w:ascii="Times New Roman" w:hAnsi="Times New Roman" w:eastAsia="方正小标宋简体" w:cs="方正小标宋简体"/>
          <w:bCs/>
          <w:color w:val="auto"/>
          <w:sz w:val="56"/>
          <w:szCs w:val="56"/>
          <w:lang w:val="en-US" w:eastAsia="zh-CN"/>
        </w:rPr>
        <w:t xml:space="preserve">    </w:t>
      </w:r>
      <w:r>
        <w:rPr>
          <w:rFonts w:hint="eastAsia" w:ascii="Times New Roman" w:hAnsi="Times New Roman" w:eastAsia="方正小标宋简体" w:cs="方正小标宋简体"/>
          <w:bCs/>
          <w:color w:val="auto"/>
          <w:sz w:val="56"/>
          <w:szCs w:val="56"/>
          <w:lang w:eastAsia="zh-CN"/>
        </w:rPr>
        <w:t>请</w:t>
      </w:r>
      <w:r>
        <w:rPr>
          <w:rFonts w:hint="eastAsia" w:ascii="Times New Roman" w:hAnsi="Times New Roman" w:eastAsia="方正小标宋简体" w:cs="方正小标宋简体"/>
          <w:bCs/>
          <w:color w:val="auto"/>
          <w:sz w:val="56"/>
          <w:szCs w:val="56"/>
          <w:lang w:val="en-US" w:eastAsia="zh-CN"/>
        </w:rPr>
        <w:t xml:space="preserve">    </w:t>
      </w:r>
      <w:r>
        <w:rPr>
          <w:rFonts w:hint="eastAsia" w:ascii="Times New Roman" w:hAnsi="Times New Roman" w:eastAsia="方正小标宋简体" w:cs="方正小标宋简体"/>
          <w:bCs/>
          <w:color w:val="auto"/>
          <w:sz w:val="56"/>
          <w:szCs w:val="56"/>
          <w:lang w:eastAsia="zh-CN"/>
        </w:rPr>
        <w:t>书</w:t>
      </w:r>
    </w:p>
    <w:p>
      <w:pPr>
        <w:jc w:val="center"/>
        <w:rPr>
          <w:rFonts w:ascii="Times New Roman" w:hAnsi="Times New Roman" w:eastAsia="方正小标宋简体" w:cs="方正小标宋简体"/>
          <w:color w:val="auto"/>
          <w:sz w:val="44"/>
          <w:szCs w:val="44"/>
        </w:rPr>
      </w:pPr>
    </w:p>
    <w:p>
      <w:pPr>
        <w:ind w:firstLine="640" w:firstLineChars="200"/>
        <w:rPr>
          <w:rFonts w:ascii="Times New Roman" w:hAnsi="Times New Roman" w:eastAsia="仿宋_GB2312" w:cs="仿宋_GB2312"/>
          <w:color w:val="auto"/>
          <w:sz w:val="32"/>
          <w:szCs w:val="32"/>
        </w:rPr>
      </w:pPr>
    </w:p>
    <w:p>
      <w:pPr>
        <w:ind w:firstLine="640" w:firstLineChars="200"/>
        <w:rPr>
          <w:rFonts w:ascii="Times New Roman" w:hAnsi="Times New Roman" w:eastAsia="仿宋_GB2312" w:cs="仿宋_GB2312"/>
          <w:color w:val="auto"/>
          <w:sz w:val="32"/>
          <w:szCs w:val="32"/>
        </w:rPr>
      </w:pPr>
    </w:p>
    <w:p>
      <w:pPr>
        <w:tabs>
          <w:tab w:val="left" w:pos="8100"/>
        </w:tabs>
        <w:spacing w:line="720" w:lineRule="auto"/>
        <w:ind w:firstLine="320" w:firstLineChars="100"/>
        <w:rPr>
          <w:rFonts w:hint="eastAsia" w:ascii="Times New Roman" w:hAnsi="Times New Roman" w:eastAsia="楷体_GB2312" w:cs="Times New Roman"/>
          <w:color w:val="auto"/>
          <w:sz w:val="32"/>
          <w:szCs w:val="32"/>
          <w:u w:val="single"/>
        </w:rPr>
      </w:pPr>
      <w:r>
        <w:rPr>
          <w:rFonts w:hint="eastAsia" w:ascii="Times New Roman" w:hAnsi="Times New Roman" w:eastAsia="楷体_GB2312" w:cs="Times New Roman"/>
          <w:color w:val="auto"/>
          <w:sz w:val="32"/>
          <w:szCs w:val="32"/>
        </w:rPr>
        <w:t>企业名称（盖章）</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 xml:space="preserve">推荐时间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rPr>
        <w:t xml:space="preserve">           </w:t>
      </w:r>
    </w:p>
    <w:p>
      <w:pPr>
        <w:tabs>
          <w:tab w:val="left" w:pos="8100"/>
        </w:tabs>
        <w:spacing w:line="720" w:lineRule="auto"/>
        <w:ind w:firstLine="320" w:firstLineChars="1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推荐单位</w:t>
      </w:r>
      <w:r>
        <w:rPr>
          <w:rFonts w:hint="eastAsia" w:ascii="Times New Roman" w:hAnsi="Times New Roman" w:eastAsia="楷体_GB2312" w:cs="Times New Roman"/>
          <w:color w:val="auto"/>
          <w:sz w:val="32"/>
          <w:szCs w:val="32"/>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lang w:val="en-US" w:eastAsia="zh-CN"/>
        </w:rPr>
        <w:t xml:space="preserve"> </w:t>
      </w:r>
      <w:r>
        <w:rPr>
          <w:rFonts w:hint="eastAsia" w:ascii="Times New Roman" w:hAnsi="Times New Roman" w:eastAsia="楷体_GB2312" w:cs="Times New Roman"/>
          <w:color w:val="auto"/>
          <w:sz w:val="32"/>
          <w:szCs w:val="32"/>
        </w:rPr>
        <w:t xml:space="preserve">      </w:t>
      </w:r>
    </w:p>
    <w:p>
      <w:pPr>
        <w:spacing w:line="712" w:lineRule="exact"/>
        <w:jc w:val="center"/>
        <w:rPr>
          <w:rFonts w:hint="eastAsia" w:ascii="Times New Roman" w:hAnsi="Times New Roman" w:eastAsia="楷体_GB2312" w:cs="Times New Roman"/>
          <w:color w:val="auto"/>
          <w:sz w:val="32"/>
          <w:szCs w:val="32"/>
        </w:rPr>
      </w:pPr>
    </w:p>
    <w:p>
      <w:pPr>
        <w:spacing w:line="712" w:lineRule="exact"/>
        <w:jc w:val="center"/>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rPr>
        <w:t>工业和信息化部</w:t>
      </w:r>
      <w:r>
        <w:rPr>
          <w:rFonts w:hint="eastAsia" w:ascii="Times New Roman" w:hAnsi="Times New Roman" w:eastAsia="楷体_GB2312" w:cs="Times New Roman"/>
          <w:color w:val="auto"/>
          <w:sz w:val="32"/>
          <w:szCs w:val="32"/>
          <w:lang w:eastAsia="zh-CN"/>
        </w:rPr>
        <w:t>制</w:t>
      </w:r>
    </w:p>
    <w:p>
      <w:pPr>
        <w:jc w:val="center"/>
        <w:rPr>
          <w:rFonts w:ascii="Times New Roman" w:hAnsi="Times New Roman" w:eastAsia="宋体" w:cs="Times New Roman"/>
          <w:b/>
          <w:color w:val="auto"/>
          <w:sz w:val="44"/>
          <w:szCs w:val="44"/>
        </w:rPr>
      </w:pPr>
      <w:r>
        <w:rPr>
          <w:rFonts w:ascii="Times New Roman" w:hAnsi="Times New Roman" w:eastAsia="仿宋_GB2312" w:cs="仿宋_GB2312"/>
          <w:color w:val="auto"/>
          <w:sz w:val="32"/>
          <w:szCs w:val="32"/>
        </w:rPr>
        <w:br w:type="page"/>
      </w:r>
      <w:r>
        <w:rPr>
          <w:rFonts w:hint="eastAsia" w:ascii="Times New Roman" w:hAnsi="Times New Roman" w:eastAsia="宋体" w:cs="Times New Roman"/>
          <w:b/>
          <w:color w:val="auto"/>
          <w:sz w:val="44"/>
          <w:szCs w:val="44"/>
        </w:rPr>
        <w:t>填报说明</w:t>
      </w:r>
    </w:p>
    <w:p>
      <w:pPr>
        <w:ind w:firstLine="640" w:firstLineChars="200"/>
        <w:rPr>
          <w:rFonts w:ascii="Times New Roman" w:hAnsi="Times New Roman" w:eastAsia="仿宋_GB2312" w:cs="仿宋_GB2312"/>
          <w:color w:val="auto"/>
          <w:sz w:val="32"/>
          <w:szCs w:val="32"/>
        </w:rPr>
      </w:pPr>
    </w:p>
    <w:p>
      <w:pPr>
        <w:ind w:firstLine="640" w:firstLineChars="200"/>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一、本</w:t>
      </w:r>
      <w:r>
        <w:rPr>
          <w:rFonts w:hint="eastAsia" w:ascii="Times New Roman" w:hAnsi="Times New Roman" w:eastAsia="仿宋_GB2312" w:cs="仿宋_GB2312"/>
          <w:color w:val="auto"/>
          <w:sz w:val="32"/>
          <w:szCs w:val="32"/>
          <w:lang w:eastAsia="zh-CN"/>
        </w:rPr>
        <w:t>申请书第一至第九部分</w:t>
      </w:r>
      <w:r>
        <w:rPr>
          <w:rFonts w:hint="eastAsia" w:ascii="Times New Roman" w:hAnsi="Times New Roman" w:eastAsia="仿宋_GB2312" w:cs="仿宋_GB2312"/>
          <w:color w:val="auto"/>
          <w:sz w:val="32"/>
          <w:szCs w:val="32"/>
        </w:rPr>
        <w:t>由申</w:t>
      </w:r>
      <w:r>
        <w:rPr>
          <w:rFonts w:hint="eastAsia" w:ascii="Times New Roman" w:hAnsi="Times New Roman" w:eastAsia="仿宋_GB2312" w:cs="仿宋_GB2312"/>
          <w:color w:val="auto"/>
          <w:sz w:val="32"/>
          <w:szCs w:val="32"/>
          <w:lang w:eastAsia="zh-CN"/>
        </w:rPr>
        <w:t>请</w:t>
      </w:r>
      <w:r>
        <w:rPr>
          <w:rFonts w:hint="eastAsia" w:ascii="Times New Roman" w:hAnsi="Times New Roman" w:eastAsia="仿宋_GB2312" w:cs="仿宋_GB2312"/>
          <w:color w:val="auto"/>
          <w:sz w:val="32"/>
          <w:szCs w:val="32"/>
        </w:rPr>
        <w:t>专精特新</w:t>
      </w:r>
      <w:r>
        <w:rPr>
          <w:rFonts w:hint="eastAsia" w:ascii="Times New Roman" w:hAnsi="Times New Roman" w:cs="仿宋_GB2312"/>
          <w:color w:val="auto"/>
          <w:sz w:val="32"/>
          <w:szCs w:val="32"/>
          <w:lang w:eastAsia="zh-CN"/>
        </w:rPr>
        <w:t>“小巨人”</w:t>
      </w:r>
      <w:r>
        <w:rPr>
          <w:rFonts w:hint="eastAsia" w:ascii="Times New Roman" w:hAnsi="Times New Roman" w:eastAsia="仿宋_GB2312" w:cs="仿宋_GB2312"/>
          <w:color w:val="auto"/>
          <w:sz w:val="32"/>
          <w:szCs w:val="32"/>
        </w:rPr>
        <w:t>的企业</w:t>
      </w:r>
      <w:r>
        <w:rPr>
          <w:rFonts w:hint="eastAsia" w:ascii="Times New Roman" w:hAnsi="Times New Roman" w:eastAsia="仿宋_GB2312" w:cs="仿宋_GB2312"/>
          <w:color w:val="auto"/>
          <w:sz w:val="32"/>
          <w:szCs w:val="32"/>
          <w:lang w:eastAsia="zh-CN"/>
        </w:rPr>
        <w:t>（以下简称</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申请企业</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）线上</w:t>
      </w:r>
      <w:r>
        <w:rPr>
          <w:rFonts w:hint="eastAsia" w:ascii="Times New Roman" w:hAnsi="Times New Roman" w:eastAsia="仿宋_GB2312" w:cs="仿宋_GB2312"/>
          <w:color w:val="auto"/>
          <w:sz w:val="32"/>
          <w:szCs w:val="32"/>
        </w:rPr>
        <w:t>填写</w:t>
      </w:r>
      <w:r>
        <w:rPr>
          <w:rFonts w:hint="eastAsia" w:ascii="Times New Roman" w:hAnsi="Times New Roman" w:eastAsia="仿宋_GB2312" w:cs="仿宋_GB2312"/>
          <w:color w:val="auto"/>
          <w:sz w:val="32"/>
          <w:szCs w:val="32"/>
          <w:lang w:eastAsia="zh-CN"/>
        </w:rPr>
        <w:t>后打印加盖公章</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第十部分由推荐单位填写。</w:t>
      </w:r>
    </w:p>
    <w:p>
      <w:pPr>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二、</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推荐单位</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rPr>
        <w:t>为</w:t>
      </w:r>
      <w:r>
        <w:rPr>
          <w:rFonts w:hint="eastAsia" w:ascii="Times New Roman" w:hAnsi="Times New Roman" w:eastAsia="仿宋_GB2312" w:cs="仿宋_GB2312"/>
          <w:color w:val="auto"/>
          <w:sz w:val="32"/>
          <w:szCs w:val="32"/>
          <w:lang w:eastAsia="zh-CN"/>
        </w:rPr>
        <w:t>申请</w:t>
      </w:r>
      <w:r>
        <w:rPr>
          <w:rFonts w:hint="eastAsia" w:ascii="Times New Roman" w:hAnsi="Times New Roman" w:eastAsia="仿宋_GB2312" w:cs="仿宋_GB2312"/>
          <w:color w:val="auto"/>
          <w:sz w:val="32"/>
          <w:szCs w:val="32"/>
        </w:rPr>
        <w:t>企业注册所在地的</w:t>
      </w:r>
      <w:r>
        <w:rPr>
          <w:rFonts w:ascii="Times New Roman" w:hAnsi="Times New Roman" w:eastAsia="仿宋_GB2312" w:cs="Times New Roman"/>
          <w:color w:val="auto"/>
          <w:sz w:val="32"/>
          <w:szCs w:val="32"/>
        </w:rPr>
        <w:t>省、自治区、直辖市及计划单列市、新疆生产建设兵团中小企业</w:t>
      </w:r>
      <w:r>
        <w:rPr>
          <w:rFonts w:hint="eastAsia" w:ascii="Times New Roman" w:hAnsi="Times New Roman" w:eastAsia="仿宋_GB2312" w:cs="仿宋_GB2312"/>
          <w:color w:val="auto"/>
          <w:sz w:val="32"/>
          <w:szCs w:val="32"/>
        </w:rPr>
        <w:t>主管部门</w:t>
      </w:r>
      <w:r>
        <w:rPr>
          <w:rFonts w:hint="eastAsia" w:ascii="Times New Roman" w:hAnsi="Times New Roman" w:eastAsia="仿宋_GB2312" w:cs="仿宋_GB2312"/>
          <w:color w:val="auto"/>
          <w:sz w:val="32"/>
          <w:szCs w:val="32"/>
          <w:lang w:eastAsia="zh-CN"/>
        </w:rPr>
        <w:t>（简称省级中小企业主管部门）</w:t>
      </w:r>
      <w:r>
        <w:rPr>
          <w:rFonts w:hint="eastAsia" w:ascii="Times New Roman" w:hAnsi="Times New Roman" w:eastAsia="仿宋_GB2312" w:cs="仿宋_GB2312"/>
          <w:color w:val="auto"/>
          <w:sz w:val="32"/>
          <w:szCs w:val="32"/>
        </w:rPr>
        <w:t>。</w:t>
      </w:r>
    </w:p>
    <w:p>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申请企业须根据本通知列明的申请条件，上传相关说明或佐证材料</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并保证所填内容和提交资料准确、真实、合法、有效、无涉密信息。如弄虚作假，取消本次申请资格，且至少三年内不得申请</w:t>
      </w:r>
      <w:r>
        <w:rPr>
          <w:rFonts w:hint="eastAsia" w:ascii="Times New Roman" w:hAnsi="Times New Roman" w:eastAsia="仿宋_GB2312" w:cs="仿宋_GB2312"/>
          <w:color w:val="auto"/>
          <w:sz w:val="32"/>
          <w:szCs w:val="32"/>
        </w:rPr>
        <w:t>。</w:t>
      </w:r>
    </w:p>
    <w:p>
      <w:pPr>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四、省级中小企业主管部门组织报送纸质材料，作为我部审核的工作依据。纸质材料应与在线填报材料一致。</w:t>
      </w:r>
    </w:p>
    <w:p>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五、省级中小企业主管部门须严格按照</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第十部分</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所列</w:t>
      </w:r>
      <w:r>
        <w:rPr>
          <w:rFonts w:hint="eastAsia" w:ascii="Times New Roman" w:hAnsi="Times New Roman" w:eastAsia="仿宋_GB2312" w:cs="仿宋_GB2312"/>
          <w:color w:val="auto"/>
          <w:sz w:val="32"/>
          <w:szCs w:val="32"/>
          <w:lang w:val="en-US" w:eastAsia="zh-CN"/>
        </w:rPr>
        <w:t>初核指标，</w:t>
      </w:r>
      <w:r>
        <w:rPr>
          <w:rFonts w:hint="eastAsia" w:ascii="Times New Roman" w:hAnsi="Times New Roman" w:eastAsia="仿宋_GB2312" w:cs="仿宋_GB2312"/>
          <w:color w:val="auto"/>
          <w:sz w:val="32"/>
          <w:szCs w:val="32"/>
          <w:lang w:eastAsia="zh-CN"/>
        </w:rPr>
        <w:t>认真</w:t>
      </w:r>
      <w:r>
        <w:rPr>
          <w:rFonts w:hint="eastAsia" w:ascii="Times New Roman" w:hAnsi="Times New Roman" w:eastAsia="仿宋_GB2312" w:cs="仿宋_GB2312"/>
          <w:color w:val="auto"/>
          <w:sz w:val="32"/>
          <w:szCs w:val="32"/>
        </w:rPr>
        <w:t>对企业</w:t>
      </w:r>
      <w:r>
        <w:rPr>
          <w:rFonts w:hint="eastAsia" w:ascii="Times New Roman" w:hAnsi="Times New Roman" w:eastAsia="仿宋_GB2312" w:cs="仿宋_GB2312"/>
          <w:color w:val="auto"/>
          <w:sz w:val="32"/>
          <w:szCs w:val="32"/>
          <w:lang w:eastAsia="zh-CN"/>
        </w:rPr>
        <w:t>填写内容</w:t>
      </w:r>
      <w:r>
        <w:rPr>
          <w:rFonts w:hint="eastAsia" w:ascii="Times New Roman" w:hAnsi="Times New Roman" w:eastAsia="仿宋_GB2312" w:cs="仿宋_GB2312"/>
          <w:color w:val="auto"/>
          <w:sz w:val="32"/>
          <w:szCs w:val="32"/>
        </w:rPr>
        <w:t>进行</w:t>
      </w:r>
      <w:r>
        <w:rPr>
          <w:rFonts w:hint="eastAsia" w:ascii="Times New Roman" w:hAnsi="Times New Roman" w:eastAsia="仿宋_GB2312" w:cs="仿宋_GB2312"/>
          <w:color w:val="auto"/>
          <w:sz w:val="32"/>
          <w:szCs w:val="32"/>
          <w:lang w:eastAsia="zh-CN"/>
        </w:rPr>
        <w:t>初审</w:t>
      </w:r>
      <w:r>
        <w:rPr>
          <w:rFonts w:hint="eastAsia" w:ascii="Times New Roman" w:hAnsi="Times New Roman" w:eastAsia="仿宋_GB2312" w:cs="仿宋_GB2312"/>
          <w:color w:val="auto"/>
          <w:sz w:val="32"/>
          <w:szCs w:val="32"/>
        </w:rPr>
        <w:t>核实，提出</w:t>
      </w:r>
      <w:r>
        <w:rPr>
          <w:rFonts w:hint="eastAsia" w:ascii="Times New Roman" w:hAnsi="Times New Roman" w:eastAsia="黑体" w:cs="黑体"/>
          <w:color w:val="auto"/>
          <w:sz w:val="32"/>
          <w:szCs w:val="32"/>
        </w:rPr>
        <w:t>推荐意见</w:t>
      </w:r>
      <w:r>
        <w:rPr>
          <w:rFonts w:hint="eastAsia" w:ascii="Times New Roman" w:hAnsi="Times New Roman" w:eastAsia="仿宋_GB2312" w:cs="仿宋_GB2312"/>
          <w:color w:val="auto"/>
          <w:sz w:val="32"/>
          <w:szCs w:val="32"/>
        </w:rPr>
        <w:t>。</w:t>
      </w:r>
    </w:p>
    <w:p>
      <w:pPr>
        <w:ind w:firstLine="640" w:firstLineChars="200"/>
        <w:rPr>
          <w:rFonts w:ascii="Times New Roman" w:hAnsi="Times New Roman" w:eastAsia="仿宋_GB2312" w:cs="仿宋_GB2312"/>
          <w:color w:val="auto"/>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W w:w="8724" w:type="dxa"/>
        <w:tblInd w:w="0" w:type="dxa"/>
        <w:tblLayout w:type="fixed"/>
        <w:tblCellMar>
          <w:top w:w="0" w:type="dxa"/>
          <w:left w:w="108" w:type="dxa"/>
          <w:bottom w:w="0" w:type="dxa"/>
          <w:right w:w="108" w:type="dxa"/>
        </w:tblCellMar>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tblPrEx>
          <w:tblCellMar>
            <w:top w:w="0" w:type="dxa"/>
            <w:left w:w="108" w:type="dxa"/>
            <w:bottom w:w="0" w:type="dxa"/>
            <w:right w:w="108" w:type="dxa"/>
          </w:tblCellMar>
        </w:tblPrEx>
        <w:trPr>
          <w:gridAfter w:val="1"/>
          <w:wAfter w:w="15" w:type="dxa"/>
          <w:cantSplit/>
          <w:trHeight w:val="90" w:hRule="atLeas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4"/>
                <w:szCs w:val="24"/>
              </w:rPr>
              <w:t>一</w:t>
            </w:r>
            <w:r>
              <w:rPr>
                <w:rFonts w:hint="eastAsia" w:ascii="Times New Roman" w:hAnsi="Times New Roman" w:eastAsia="宋体" w:cs="Times New Roman"/>
                <w:b/>
                <w:color w:val="auto"/>
                <w:kern w:val="0"/>
                <w:sz w:val="24"/>
                <w:szCs w:val="24"/>
              </w:rPr>
              <w:t>、</w:t>
            </w:r>
            <w:r>
              <w:rPr>
                <w:rFonts w:ascii="Times New Roman" w:hAnsi="Times New Roman" w:eastAsia="宋体" w:cs="Times New Roman"/>
                <w:b/>
                <w:color w:val="auto"/>
                <w:kern w:val="0"/>
                <w:sz w:val="24"/>
                <w:szCs w:val="24"/>
              </w:rPr>
              <w:t>企业</w:t>
            </w:r>
            <w:r>
              <w:rPr>
                <w:rFonts w:hint="eastAsia" w:ascii="Times New Roman" w:hAnsi="Times New Roman" w:eastAsia="宋体" w:cs="Times New Roman"/>
                <w:b/>
                <w:color w:val="auto"/>
                <w:sz w:val="24"/>
                <w:szCs w:val="24"/>
                <w:lang w:eastAsia="zh-CN"/>
              </w:rPr>
              <w:t>基本</w:t>
            </w:r>
            <w:r>
              <w:rPr>
                <w:rFonts w:ascii="Times New Roman" w:hAnsi="Times New Roman" w:eastAsia="宋体" w:cs="Times New Roman"/>
                <w:b/>
                <w:color w:val="auto"/>
                <w:kern w:val="0"/>
                <w:sz w:val="24"/>
                <w:szCs w:val="24"/>
              </w:rPr>
              <w:t>情况</w:t>
            </w:r>
          </w:p>
        </w:tc>
      </w:tr>
      <w:tr>
        <w:tblPrEx>
          <w:tblCellMar>
            <w:top w:w="0" w:type="dxa"/>
            <w:left w:w="108" w:type="dxa"/>
            <w:bottom w:w="0" w:type="dxa"/>
            <w:right w:w="108" w:type="dxa"/>
          </w:tblCellMar>
        </w:tblPrEx>
        <w:trPr>
          <w:gridAfter w:val="1"/>
          <w:wAfter w:w="15" w:type="dxa"/>
          <w:cantSplit/>
          <w:trHeight w:val="461"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企业名称</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gridAfter w:val="1"/>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企业注册地</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ind w:firstLine="0" w:firstLineChars="0"/>
              <w:jc w:val="both"/>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u w:val="single"/>
                <w:lang w:val="en-US" w:eastAsia="zh-CN"/>
              </w:rPr>
              <w:t xml:space="preserve">             </w:t>
            </w:r>
            <w:r>
              <w:rPr>
                <w:rFonts w:hint="eastAsia" w:ascii="Times New Roman" w:hAnsi="Times New Roman" w:eastAsia="宋体" w:cs="Times New Roman"/>
                <w:color w:val="auto"/>
                <w:kern w:val="0"/>
                <w:sz w:val="21"/>
                <w:szCs w:val="21"/>
                <w:lang w:eastAsia="zh-CN"/>
              </w:rPr>
              <w:t>省</w:t>
            </w:r>
            <w:r>
              <w:rPr>
                <w:rFonts w:hint="eastAsia" w:ascii="Times New Roman" w:hAnsi="Times New Roman" w:eastAsia="宋体" w:cs="Times New Roman"/>
                <w:color w:val="auto"/>
                <w:kern w:val="0"/>
                <w:sz w:val="21"/>
                <w:szCs w:val="21"/>
                <w:u w:val="single"/>
                <w:lang w:val="en-US" w:eastAsia="zh-CN"/>
              </w:rPr>
              <w:t xml:space="preserve">              </w:t>
            </w:r>
            <w:r>
              <w:rPr>
                <w:rFonts w:hint="eastAsia" w:ascii="Times New Roman" w:hAnsi="Times New Roman" w:eastAsia="宋体" w:cs="Times New Roman"/>
                <w:color w:val="auto"/>
                <w:kern w:val="0"/>
                <w:sz w:val="21"/>
                <w:szCs w:val="21"/>
                <w:lang w:eastAsia="zh-CN"/>
              </w:rPr>
              <w:t>市（区）</w:t>
            </w:r>
            <w:r>
              <w:rPr>
                <w:rFonts w:hint="eastAsia" w:ascii="Times New Roman" w:hAnsi="Times New Roman" w:eastAsia="宋体" w:cs="Times New Roman"/>
                <w:color w:val="auto"/>
                <w:kern w:val="0"/>
                <w:sz w:val="21"/>
                <w:szCs w:val="21"/>
                <w:u w:val="single"/>
                <w:lang w:val="en-US" w:eastAsia="zh-CN"/>
              </w:rPr>
              <w:t xml:space="preserve">              </w:t>
            </w:r>
            <w:r>
              <w:rPr>
                <w:rFonts w:hint="eastAsia" w:ascii="Times New Roman" w:hAnsi="Times New Roman" w:eastAsia="宋体" w:cs="Times New Roman"/>
                <w:color w:val="auto"/>
                <w:kern w:val="0"/>
                <w:sz w:val="21"/>
                <w:szCs w:val="21"/>
                <w:lang w:eastAsia="zh-CN"/>
              </w:rPr>
              <w:t>县</w:t>
            </w:r>
          </w:p>
        </w:tc>
      </w:tr>
      <w:tr>
        <w:tblPrEx>
          <w:tblCellMar>
            <w:top w:w="0" w:type="dxa"/>
            <w:left w:w="108" w:type="dxa"/>
            <w:bottom w:w="0" w:type="dxa"/>
            <w:right w:w="108" w:type="dxa"/>
          </w:tblCellMar>
        </w:tblPrEx>
        <w:trPr>
          <w:gridAfter w:val="1"/>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通讯地址</w:t>
            </w:r>
          </w:p>
        </w:tc>
        <w:tc>
          <w:tcPr>
            <w:tcW w:w="4254" w:type="dxa"/>
            <w:gridSpan w:val="10"/>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 w:val="21"/>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 w:val="21"/>
                <w:szCs w:val="21"/>
              </w:rPr>
            </w:pPr>
            <w:r>
              <w:rPr>
                <w:rFonts w:hint="eastAsia" w:ascii="Times New Roman" w:hAnsi="Times New Roman" w:eastAsia="黑体" w:cs="黑体"/>
                <w:color w:val="auto"/>
                <w:kern w:val="0"/>
                <w:sz w:val="21"/>
                <w:szCs w:val="21"/>
              </w:rPr>
              <w:t>邮</w:t>
            </w:r>
            <w:r>
              <w:rPr>
                <w:rFonts w:hint="eastAsia" w:ascii="Times New Roman" w:hAnsi="Times New Roman" w:eastAsia="黑体" w:cs="黑体"/>
                <w:color w:val="auto"/>
                <w:kern w:val="0"/>
                <w:sz w:val="21"/>
                <w:szCs w:val="21"/>
                <w:lang w:val="en-US" w:eastAsia="zh-CN"/>
              </w:rPr>
              <w:t xml:space="preserve">    </w:t>
            </w:r>
            <w:r>
              <w:rPr>
                <w:rFonts w:hint="eastAsia" w:ascii="Times New Roman" w:hAnsi="Times New Roman" w:eastAsia="黑体" w:cs="黑体"/>
                <w:color w:val="auto"/>
                <w:kern w:val="0"/>
                <w:sz w:val="21"/>
                <w:szCs w:val="21"/>
              </w:rPr>
              <w:t>编</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gridAfter w:val="1"/>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法定代表人</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控股股东</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 w:val="21"/>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实际控制人</w:t>
            </w:r>
          </w:p>
        </w:tc>
        <w:tc>
          <w:tcPr>
            <w:tcW w:w="1981"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实际控制人国籍</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448"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联系人</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 w:val="21"/>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电话</w:t>
            </w:r>
          </w:p>
        </w:tc>
        <w:tc>
          <w:tcPr>
            <w:tcW w:w="1981" w:type="dxa"/>
            <w:gridSpan w:val="3"/>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手机</w:t>
            </w:r>
          </w:p>
        </w:tc>
        <w:tc>
          <w:tcPr>
            <w:tcW w:w="1365"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46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sz w:val="21"/>
                <w:szCs w:val="21"/>
              </w:rPr>
              <w:t>传真</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 w:val="21"/>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E-mail</w:t>
            </w:r>
          </w:p>
        </w:tc>
        <w:tc>
          <w:tcPr>
            <w:tcW w:w="4441" w:type="dxa"/>
            <w:gridSpan w:val="7"/>
            <w:tcBorders>
              <w:top w:val="nil"/>
              <w:left w:val="nil"/>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45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注册时间</w:t>
            </w:r>
          </w:p>
        </w:tc>
        <w:tc>
          <w:tcPr>
            <w:tcW w:w="227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c>
          <w:tcPr>
            <w:tcW w:w="1981" w:type="dxa"/>
            <w:gridSpan w:val="3"/>
            <w:tcBorders>
              <w:top w:val="nil"/>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rPr>
              <w:t>注册资本</w:t>
            </w:r>
            <w:r>
              <w:rPr>
                <w:rFonts w:hint="eastAsia" w:ascii="Times New Roman" w:hAnsi="Times New Roman" w:eastAsia="黑体" w:cs="黑体"/>
                <w:color w:val="auto"/>
                <w:kern w:val="0"/>
                <w:sz w:val="21"/>
                <w:szCs w:val="21"/>
                <w:lang w:eastAsia="zh-CN"/>
              </w:rPr>
              <w:t>（万元）</w:t>
            </w:r>
          </w:p>
        </w:tc>
        <w:tc>
          <w:tcPr>
            <w:tcW w:w="2460"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389"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lang w:eastAsia="zh-CN"/>
              </w:rPr>
              <w:t>统一社会信用代码</w:t>
            </w:r>
          </w:p>
        </w:tc>
        <w:tc>
          <w:tcPr>
            <w:tcW w:w="6714"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auto"/>
                <w:kern w:val="0"/>
                <w:sz w:val="21"/>
                <w:szCs w:val="21"/>
                <w:lang w:val="en-US" w:eastAsia="zh-CN"/>
              </w:rPr>
            </w:pPr>
          </w:p>
        </w:tc>
      </w:tr>
      <w:tr>
        <w:tblPrEx>
          <w:tblCellMar>
            <w:top w:w="0" w:type="dxa"/>
            <w:left w:w="108" w:type="dxa"/>
            <w:bottom w:w="0" w:type="dxa"/>
            <w:right w:w="108" w:type="dxa"/>
          </w:tblCellMar>
        </w:tblPrEx>
        <w:trPr>
          <w:gridAfter w:val="1"/>
          <w:wAfter w:w="15" w:type="dxa"/>
          <w:cantSplit/>
          <w:trHeight w:val="484"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sz w:val="21"/>
                <w:szCs w:val="22"/>
              </w:rPr>
              <w:t>根据《中小企业划型标准</w:t>
            </w:r>
            <w:r>
              <w:rPr>
                <w:rFonts w:hint="eastAsia" w:ascii="Times New Roman" w:hAnsi="Times New Roman" w:eastAsia="黑体" w:cs="黑体"/>
                <w:color w:val="auto"/>
                <w:sz w:val="21"/>
                <w:szCs w:val="22"/>
                <w:lang w:eastAsia="zh-CN"/>
              </w:rPr>
              <w:t>规定</w:t>
            </w:r>
            <w:r>
              <w:rPr>
                <w:rFonts w:hint="eastAsia" w:ascii="Times New Roman" w:hAnsi="Times New Roman" w:eastAsia="黑体" w:cs="黑体"/>
                <w:color w:val="auto"/>
                <w:sz w:val="21"/>
                <w:szCs w:val="22"/>
              </w:rPr>
              <w:t>》（工信部联企业〔2011〕300号），企业规模属于</w:t>
            </w:r>
          </w:p>
        </w:tc>
        <w:tc>
          <w:tcPr>
            <w:tcW w:w="4441" w:type="dxa"/>
            <w:gridSpan w:val="7"/>
            <w:tcBorders>
              <w:top w:val="nil"/>
              <w:left w:val="nil"/>
              <w:bottom w:val="single" w:color="auto" w:sz="4" w:space="0"/>
              <w:right w:val="single" w:color="000000" w:sz="4" w:space="0"/>
            </w:tcBorders>
            <w:noWrap w:val="0"/>
            <w:vAlign w:val="center"/>
          </w:tcPr>
          <w:p>
            <w:pPr>
              <w:widowControl/>
              <w:rPr>
                <w:rFonts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大</w:t>
            </w:r>
            <w:r>
              <w:rPr>
                <w:rFonts w:hint="eastAsia" w:ascii="Times New Roman" w:hAnsi="Times New Roman" w:eastAsia="宋体" w:cs="Times New Roman"/>
                <w:color w:val="auto"/>
                <w:sz w:val="21"/>
                <w:szCs w:val="22"/>
              </w:rPr>
              <w:t>型</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rPr>
              <w:t xml:space="preserve">中型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rPr>
              <w:t xml:space="preserve">小型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rPr>
              <w:t>微型</w:t>
            </w:r>
          </w:p>
        </w:tc>
      </w:tr>
      <w:tr>
        <w:tblPrEx>
          <w:tblCellMar>
            <w:top w:w="0" w:type="dxa"/>
            <w:left w:w="108" w:type="dxa"/>
            <w:bottom w:w="0" w:type="dxa"/>
            <w:right w:w="108" w:type="dxa"/>
          </w:tblCellMar>
        </w:tblPrEx>
        <w:trPr>
          <w:gridAfter w:val="1"/>
          <w:wAfter w:w="15" w:type="dxa"/>
          <w:cantSplit/>
          <w:trHeight w:val="262"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所属行业</w:t>
            </w:r>
            <w:r>
              <w:rPr>
                <w:rStyle w:val="12"/>
                <w:rFonts w:hint="eastAsia" w:ascii="Times New Roman" w:hAnsi="Times New Roman" w:eastAsia="黑体" w:cs="黑体"/>
                <w:color w:val="auto"/>
                <w:sz w:val="21"/>
                <w:szCs w:val="21"/>
              </w:rPr>
              <w:footnoteReference w:id="0"/>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eastAsia="宋体" w:cs="Times New Roman"/>
                <w:color w:val="auto"/>
                <w:kern w:val="0"/>
                <w:sz w:val="21"/>
                <w:szCs w:val="21"/>
                <w:lang w:val="en-US" w:eastAsia="zh-CN"/>
              </w:rPr>
              <w:t>2位数代码及名称：</w:t>
            </w:r>
            <w:r>
              <w:rPr>
                <w:rFonts w:hint="eastAsia" w:ascii="Times New Roman" w:hAnsi="Times New Roman" w:eastAsia="宋体" w:cs="Times New Roman"/>
                <w:color w:val="auto"/>
                <w:kern w:val="0"/>
                <w:sz w:val="21"/>
                <w:szCs w:val="21"/>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31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rPr>
              <w:t>具体细分领域</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eastAsia="宋体" w:cs="Times New Roman"/>
                <w:color w:val="auto"/>
                <w:kern w:val="0"/>
                <w:sz w:val="21"/>
                <w:szCs w:val="21"/>
                <w:lang w:val="en-US" w:eastAsia="zh-CN"/>
              </w:rPr>
              <w:t>4位数代码及名称：</w:t>
            </w:r>
            <w:r>
              <w:rPr>
                <w:rFonts w:hint="eastAsia" w:ascii="Times New Roman" w:hAnsi="Times New Roman" w:eastAsia="宋体" w:cs="Times New Roman"/>
                <w:color w:val="auto"/>
                <w:kern w:val="0"/>
                <w:sz w:val="21"/>
                <w:szCs w:val="21"/>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9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企业类型</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□国有       □合资      □民营     □</w:t>
            </w:r>
            <w:r>
              <w:rPr>
                <w:rFonts w:hint="eastAsia" w:ascii="宋体" w:hAnsi="宋体" w:eastAsia="宋体" w:cs="宋体"/>
                <w:color w:val="auto"/>
                <w:kern w:val="0"/>
                <w:sz w:val="21"/>
                <w:szCs w:val="21"/>
                <w:lang w:eastAsia="zh-CN"/>
              </w:rPr>
              <w:t>外资</w:t>
            </w:r>
          </w:p>
        </w:tc>
      </w:tr>
      <w:tr>
        <w:tblPrEx>
          <w:tblCellMar>
            <w:top w:w="0" w:type="dxa"/>
            <w:left w:w="108" w:type="dxa"/>
            <w:bottom w:w="0" w:type="dxa"/>
            <w:right w:w="108" w:type="dxa"/>
          </w:tblCellMar>
        </w:tblPrEx>
        <w:trPr>
          <w:gridAfter w:val="1"/>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是否与现有“小巨人”企业存在控股关系</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是，存在控股关系企业名称</w:t>
            </w:r>
            <w:r>
              <w:rPr>
                <w:rFonts w:hint="eastAsia"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同集团内是否有其他生产相似主导产品企业获得认定或申报</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获认定/</w:t>
            </w:r>
            <w:r>
              <w:rPr>
                <w:rFonts w:hint="eastAsia" w:ascii="Times New Roman" w:hAnsi="Times New Roman" w:eastAsia="宋体" w:cs="Times New Roman"/>
                <w:color w:val="auto"/>
                <w:sz w:val="21"/>
                <w:szCs w:val="22"/>
                <w:lang w:eastAsia="zh-CN"/>
              </w:rPr>
              <w:t>申报企业名称</w:t>
            </w:r>
            <w:r>
              <w:rPr>
                <w:rFonts w:hint="eastAsia"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1665"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上市情况</w:t>
            </w:r>
          </w:p>
          <w:p>
            <w:pPr>
              <w:widowControl/>
              <w:ind w:firstLine="220" w:firstLineChars="100"/>
              <w:rPr>
                <w:rFonts w:hint="eastAsia" w:ascii="Times New Roman" w:hAnsi="Times New Roman" w:eastAsia="宋体" w:cs="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无上市计划</w:t>
            </w:r>
            <w:r>
              <w:rPr>
                <w:rFonts w:hint="eastAsia" w:ascii="Times New Roman" w:hAnsi="Times New Roman" w:eastAsia="宋体" w:cs="Times New Roman"/>
                <w:color w:val="auto"/>
                <w:sz w:val="20"/>
                <w:szCs w:val="21"/>
              </w:rPr>
              <w:t xml:space="preserve"> </w:t>
            </w:r>
            <w:r>
              <w:rPr>
                <w:rFonts w:hint="eastAsia" w:ascii="Times New Roman" w:hAnsi="Times New Roman" w:eastAsia="宋体" w:cs="Times New Roman"/>
                <w:color w:val="auto"/>
                <w:sz w:val="20"/>
                <w:szCs w:val="21"/>
                <w:lang w:val="en-US" w:eastAsia="zh-CN"/>
              </w:rPr>
              <w:t xml:space="preserve">        </w:t>
            </w:r>
          </w:p>
          <w:p>
            <w:pPr>
              <w:widowControl/>
              <w:ind w:firstLine="220" w:firstLineChars="100"/>
              <w:rPr>
                <w:rFonts w:hint="default" w:ascii="Times New Roman" w:hAnsi="Times New Roman" w:eastAsia="宋体" w:cs="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有</w:t>
            </w:r>
            <w:r>
              <w:rPr>
                <w:rFonts w:hint="eastAsia" w:ascii="Times New Roman" w:hAnsi="Times New Roman" w:eastAsia="宋体" w:cs="Times New Roman"/>
                <w:color w:val="auto"/>
                <w:sz w:val="20"/>
                <w:szCs w:val="21"/>
                <w:lang w:val="en-US" w:eastAsia="zh-CN"/>
              </w:rPr>
              <w:t>上</w:t>
            </w:r>
            <w:r>
              <w:rPr>
                <w:rFonts w:hint="eastAsia" w:ascii="Times New Roman" w:hAnsi="Times New Roman" w:eastAsia="宋体" w:cs="Times New Roman"/>
                <w:color w:val="auto"/>
                <w:sz w:val="20"/>
                <w:szCs w:val="21"/>
                <w:lang w:eastAsia="zh-CN"/>
              </w:rPr>
              <w:t>市计划</w:t>
            </w:r>
          </w:p>
          <w:p>
            <w:pPr>
              <w:widowControl/>
              <w:ind w:left="1433" w:leftChars="104" w:hanging="1100" w:hangingChars="500"/>
              <w:rPr>
                <w:rFonts w:hint="eastAsia" w:ascii="Times New Roman" w:hAnsi="Times New Roman" w:eastAsia="宋体" w:cs="Times New Roman"/>
                <w:color w:val="auto"/>
                <w:sz w:val="20"/>
                <w:szCs w:val="21"/>
                <w:lang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已上市</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宋体" w:cs="Times New Roman"/>
                <w:color w:val="auto"/>
                <w:sz w:val="20"/>
                <w:szCs w:val="21"/>
                <w:lang w:eastAsia="zh-CN"/>
              </w:rPr>
              <w:t>（</w:t>
            </w:r>
            <w:r>
              <w:rPr>
                <w:rFonts w:hint="eastAsia" w:ascii="Times New Roman" w:hAnsi="Times New Roman" w:eastAsia="宋体" w:cs="Times New Roman"/>
                <w:color w:val="auto"/>
                <w:sz w:val="20"/>
                <w:szCs w:val="21"/>
                <w:u w:val="single"/>
                <w:lang w:val="en-US" w:eastAsia="zh-CN"/>
              </w:rPr>
              <w:t xml:space="preserve">股票代码：       </w:t>
            </w:r>
            <w:r>
              <w:rPr>
                <w:rFonts w:hint="eastAsia" w:ascii="Times New Roman" w:hAnsi="Times New Roman" w:eastAsia="宋体" w:cs="Times New Roman"/>
                <w:color w:val="auto"/>
                <w:sz w:val="20"/>
                <w:szCs w:val="21"/>
                <w:lang w:eastAsia="zh-CN"/>
              </w:rPr>
              <w:t>）</w:t>
            </w:r>
          </w:p>
          <w:p>
            <w:pPr>
              <w:widowControl/>
              <w:ind w:firstLine="200" w:firstLineChars="100"/>
              <w:rPr>
                <w:rFonts w:hint="eastAsia" w:ascii="Times New Roman" w:hAnsi="Times New Roman" w:eastAsia="宋体" w:cs="Times New Roman"/>
                <w:color w:val="auto"/>
                <w:sz w:val="20"/>
                <w:szCs w:val="21"/>
                <w:lang w:eastAsia="zh-CN"/>
              </w:rPr>
            </w:pPr>
          </w:p>
        </w:tc>
        <w:tc>
          <w:tcPr>
            <w:tcW w:w="4441" w:type="dxa"/>
            <w:gridSpan w:val="7"/>
            <w:tcBorders>
              <w:top w:val="single" w:color="auto" w:sz="4" w:space="0"/>
              <w:left w:val="nil"/>
              <w:bottom w:val="single" w:color="auto" w:sz="4" w:space="0"/>
              <w:right w:val="single" w:color="000000" w:sz="4" w:space="0"/>
            </w:tcBorders>
            <w:noWrap w:val="0"/>
            <w:vAlign w:val="center"/>
          </w:tcPr>
          <w:p>
            <w:pPr>
              <w:widowControl/>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宋体"/>
                <w:color w:val="auto"/>
                <w:sz w:val="21"/>
                <w:szCs w:val="21"/>
                <w:lang w:eastAsia="zh-CN"/>
              </w:rPr>
              <w:t>上市计划（</w:t>
            </w:r>
            <w:r>
              <w:rPr>
                <w:rFonts w:hint="eastAsia" w:ascii="Times New Roman" w:hAnsi="Times New Roman" w:eastAsia="宋体" w:cs="Times New Roman"/>
                <w:color w:val="auto"/>
                <w:kern w:val="0"/>
                <w:sz w:val="21"/>
                <w:szCs w:val="21"/>
                <w:lang w:eastAsia="zh-CN"/>
              </w:rPr>
              <w:t>如有，请填写）</w:t>
            </w:r>
          </w:p>
          <w:p>
            <w:pPr>
              <w:widowControl/>
              <w:rPr>
                <w:rFonts w:hint="eastAsia" w:ascii="Times New Roman" w:hAnsi="Times New Roman" w:eastAsia="宋体" w:cs="Times New Roman"/>
                <w:color w:val="auto"/>
                <w:sz w:val="20"/>
                <w:szCs w:val="21"/>
                <w:lang w:val="en-US" w:eastAsia="zh-CN"/>
              </w:rPr>
            </w:pPr>
            <w:r>
              <w:rPr>
                <w:rFonts w:hint="eastAsia" w:ascii="Times New Roman" w:hAnsi="Times New Roman" w:eastAsia="宋体" w:cs="Times New Roman"/>
                <w:color w:val="auto"/>
                <w:sz w:val="20"/>
                <w:szCs w:val="21"/>
                <w:lang w:val="en-US" w:eastAsia="zh-CN"/>
              </w:rPr>
              <w:t>1.上市进程：□ 未进行上市前股改</w:t>
            </w:r>
          </w:p>
          <w:p>
            <w:pPr>
              <w:widowControl/>
              <w:ind w:firstLine="1200" w:firstLineChars="600"/>
              <w:rPr>
                <w:rFonts w:hint="eastAsia" w:ascii="Times New Roman" w:hAnsi="Times New Roman" w:eastAsia="宋体" w:cs="Times New Roman"/>
                <w:color w:val="auto"/>
                <w:sz w:val="20"/>
                <w:szCs w:val="21"/>
                <w:lang w:val="en-US" w:eastAsia="zh-CN"/>
              </w:rPr>
            </w:pPr>
            <w:r>
              <w:rPr>
                <w:rFonts w:hint="eastAsia" w:ascii="Times New Roman" w:hAnsi="Times New Roman" w:eastAsia="宋体" w:cs="Times New Roman"/>
                <w:color w:val="auto"/>
                <w:sz w:val="20"/>
                <w:szCs w:val="21"/>
                <w:lang w:val="en-US" w:eastAsia="zh-CN"/>
              </w:rPr>
              <w:t>□ 已完成上市前股改</w:t>
            </w:r>
          </w:p>
          <w:p>
            <w:pPr>
              <w:widowControl/>
              <w:ind w:firstLine="1200" w:firstLineChars="600"/>
              <w:rPr>
                <w:rFonts w:hint="eastAsia" w:ascii="Times New Roman" w:hAnsi="Times New Roman" w:eastAsia="宋体" w:cs="Times New Roman"/>
                <w:color w:val="auto"/>
                <w:sz w:val="20"/>
                <w:szCs w:val="21"/>
                <w:lang w:val="en-US" w:eastAsia="zh-CN"/>
              </w:rPr>
            </w:pPr>
            <w:r>
              <w:rPr>
                <w:rFonts w:hint="eastAsia" w:ascii="Times New Roman" w:hAnsi="Times New Roman" w:eastAsia="宋体" w:cs="Times New Roman"/>
                <w:color w:val="auto"/>
                <w:sz w:val="20"/>
                <w:szCs w:val="21"/>
                <w:lang w:val="en-US" w:eastAsia="zh-CN"/>
              </w:rPr>
              <w:t>□ 已提交上市申请</w:t>
            </w:r>
          </w:p>
          <w:p>
            <w:pPr>
              <w:widowControl w:val="0"/>
              <w:jc w:val="both"/>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0"/>
                <w:szCs w:val="21"/>
                <w:lang w:val="en-US" w:eastAsia="zh-CN" w:bidi="ar-SA"/>
              </w:rPr>
              <w:t xml:space="preserve">          </w:t>
            </w:r>
          </w:p>
          <w:p>
            <w:pPr>
              <w:widowControl/>
              <w:rPr>
                <w:rFonts w:hint="eastAsia" w:ascii="Times New Roman" w:hAnsi="Times New Roman" w:eastAsia="宋体" w:cs="Times New Roman"/>
                <w:color w:val="auto"/>
                <w:sz w:val="20"/>
                <w:szCs w:val="21"/>
                <w:lang w:val="en-US" w:eastAsia="zh-CN"/>
              </w:rPr>
            </w:pPr>
            <w:r>
              <w:rPr>
                <w:rFonts w:hint="eastAsia" w:ascii="Times New Roman" w:hAnsi="Times New Roman" w:eastAsia="宋体" w:cs="Times New Roman"/>
                <w:color w:val="auto"/>
                <w:sz w:val="20"/>
                <w:szCs w:val="21"/>
                <w:lang w:val="en-US" w:eastAsia="zh-CN"/>
              </w:rPr>
              <w:t>2.拟上市地：</w:t>
            </w:r>
          </w:p>
          <w:p>
            <w:pPr>
              <w:widowControl/>
              <w:ind w:firstLine="220" w:firstLineChars="100"/>
              <w:rPr>
                <w:rFonts w:hint="eastAsia" w:ascii="Times New Roman" w:hAnsi="Times New Roman" w:eastAsia="宋体" w:cs="Times New Roman"/>
                <w:color w:val="auto"/>
                <w:sz w:val="20"/>
                <w:szCs w:val="21"/>
                <w:lang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val="en-US" w:eastAsia="zh-CN"/>
              </w:rPr>
              <w:t xml:space="preserve">上交所 </w:t>
            </w:r>
            <w:r>
              <w:rPr>
                <w:rFonts w:hint="eastAsia" w:ascii="Times New Roman" w:hAnsi="Times New Roman" w:eastAsia="宋体" w:cs="Times New Roman"/>
                <w:color w:val="auto"/>
                <w:sz w:val="20"/>
                <w:szCs w:val="21"/>
                <w:lang w:eastAsia="zh-CN"/>
              </w:rPr>
              <w:t>主</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宋体" w:cs="Times New Roman"/>
                <w:color w:val="auto"/>
                <w:sz w:val="20"/>
                <w:szCs w:val="21"/>
                <w:lang w:eastAsia="zh-CN"/>
              </w:rPr>
              <w:t>板</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val="en-US" w:eastAsia="zh-CN"/>
              </w:rPr>
              <w:t>上交所 科创</w:t>
            </w:r>
            <w:r>
              <w:rPr>
                <w:rFonts w:hint="eastAsia" w:ascii="Times New Roman" w:hAnsi="Times New Roman" w:eastAsia="宋体" w:cs="Times New Roman"/>
                <w:color w:val="auto"/>
                <w:sz w:val="20"/>
                <w:szCs w:val="21"/>
                <w:lang w:eastAsia="zh-CN"/>
              </w:rPr>
              <w:t>板</w:t>
            </w:r>
          </w:p>
          <w:p>
            <w:pPr>
              <w:widowControl/>
              <w:ind w:firstLine="220" w:firstLineChars="100"/>
              <w:rPr>
                <w:rFonts w:hint="default" w:ascii="Times New Roman" w:hAnsi="Times New Roman" w:eastAsia="宋体" w:cs="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深交所</w:t>
            </w:r>
            <w:r>
              <w:rPr>
                <w:rFonts w:hint="eastAsia" w:ascii="Times New Roman" w:hAnsi="Times New Roman" w:eastAsia="宋体" w:cs="Times New Roman"/>
                <w:color w:val="auto"/>
                <w:sz w:val="20"/>
                <w:szCs w:val="21"/>
                <w:lang w:val="en-US" w:eastAsia="zh-CN"/>
              </w:rPr>
              <w:t xml:space="preserve"> 主  板     </w:t>
            </w: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深交所</w:t>
            </w:r>
            <w:r>
              <w:rPr>
                <w:rFonts w:hint="eastAsia" w:ascii="Times New Roman" w:hAnsi="Times New Roman" w:eastAsia="宋体" w:cs="Times New Roman"/>
                <w:color w:val="auto"/>
                <w:sz w:val="20"/>
                <w:szCs w:val="21"/>
                <w:lang w:val="en-US" w:eastAsia="zh-CN"/>
              </w:rPr>
              <w:t xml:space="preserve"> 创业板</w:t>
            </w:r>
          </w:p>
          <w:p>
            <w:pPr>
              <w:widowControl/>
              <w:ind w:firstLine="220" w:firstLineChars="100"/>
              <w:rPr>
                <w:rFonts w:hint="default" w:ascii="Times New Roman" w:hAnsi="Times New Roman" w:eastAsia="宋体" w:cs="Times New Roman"/>
                <w:b/>
                <w:bCs/>
                <w:i/>
                <w:iCs/>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北交所</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境外</w:t>
            </w:r>
            <w:r>
              <w:rPr>
                <w:rFonts w:hint="eastAsia" w:ascii="Times New Roman" w:hAnsi="Times New Roman" w:eastAsia="宋体" w:cs="Times New Roman"/>
                <w:color w:val="auto"/>
                <w:sz w:val="2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3"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4"/>
                <w:szCs w:val="24"/>
              </w:rPr>
              <w:t>二、</w:t>
            </w:r>
            <w:r>
              <w:rPr>
                <w:rFonts w:ascii="Times New Roman" w:hAnsi="Times New Roman" w:eastAsia="宋体" w:cs="Times New Roman"/>
                <w:b/>
                <w:color w:val="auto"/>
                <w:sz w:val="24"/>
                <w:szCs w:val="24"/>
              </w:rPr>
              <w:t>经济效益</w:t>
            </w:r>
            <w:r>
              <w:rPr>
                <w:rFonts w:hint="eastAsia" w:ascii="Times New Roman" w:hAnsi="Times New Roman" w:eastAsia="宋体" w:cs="Times New Roman"/>
                <w:b/>
                <w:color w:val="auto"/>
                <w:sz w:val="24"/>
                <w:szCs w:val="24"/>
                <w:lang w:eastAsia="zh-CN"/>
              </w:rPr>
              <w:t>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0" w:hRule="atLeast"/>
        </w:trPr>
        <w:tc>
          <w:tcPr>
            <w:tcW w:w="2379" w:type="dxa"/>
            <w:gridSpan w:val="6"/>
            <w:noWrap w:val="0"/>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lang w:val="en-US" w:eastAsia="zh-CN"/>
              </w:rPr>
              <w:t xml:space="preserve"> </w:t>
            </w:r>
            <w:r>
              <w:rPr>
                <w:rFonts w:ascii="Times New Roman" w:hAnsi="Times New Roman" w:eastAsia="宋体" w:cs="Times New Roman"/>
                <w:color w:val="auto"/>
                <w:sz w:val="21"/>
                <w:szCs w:val="21"/>
              </w:rPr>
              <w:t>重要指标</w:t>
            </w:r>
          </w:p>
        </w:tc>
        <w:tc>
          <w:tcPr>
            <w:tcW w:w="2085" w:type="dxa"/>
            <w:gridSpan w:val="6"/>
            <w:noWrap w:val="0"/>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22</w:t>
            </w:r>
            <w:r>
              <w:rPr>
                <w:rFonts w:hint="eastAsia" w:ascii="Times New Roman" w:hAnsi="Times New Roman" w:eastAsia="宋体" w:cs="Times New Roman"/>
                <w:color w:val="auto"/>
                <w:sz w:val="21"/>
                <w:szCs w:val="21"/>
              </w:rPr>
              <w:t>年</w:t>
            </w:r>
          </w:p>
        </w:tc>
        <w:tc>
          <w:tcPr>
            <w:tcW w:w="1950" w:type="dxa"/>
            <w:gridSpan w:val="3"/>
            <w:noWrap w:val="0"/>
            <w:vAlign w:val="center"/>
          </w:tcPr>
          <w:p>
            <w:pPr>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rPr>
              <w:t>年</w:t>
            </w:r>
          </w:p>
        </w:tc>
        <w:tc>
          <w:tcPr>
            <w:tcW w:w="2295" w:type="dxa"/>
            <w:gridSpan w:val="3"/>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24</w:t>
            </w:r>
            <w:r>
              <w:rPr>
                <w:rFonts w:hint="eastAsia" w:ascii="Times New Roman" w:hAnsi="Times New Roman" w:eastAsia="宋体" w:cs="Times New Roman"/>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5" w:hRule="atLeast"/>
        </w:trPr>
        <w:tc>
          <w:tcPr>
            <w:tcW w:w="2379" w:type="dxa"/>
            <w:gridSpan w:val="6"/>
            <w:noWrap w:val="0"/>
            <w:vAlign w:val="center"/>
          </w:tcPr>
          <w:p>
            <w:pPr>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lang w:eastAsia="zh-CN"/>
              </w:rPr>
              <w:t>全职员工数量</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noWrap w:val="0"/>
            <w:vAlign w:val="center"/>
          </w:tcPr>
          <w:p>
            <w:pPr>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lang w:eastAsia="zh-CN"/>
              </w:rPr>
              <w:t>其中：研发人员数量</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0"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营业收入</w:t>
            </w:r>
          </w:p>
        </w:tc>
        <w:tc>
          <w:tcPr>
            <w:tcW w:w="2085" w:type="dxa"/>
            <w:gridSpan w:val="6"/>
            <w:noWrap w:val="0"/>
            <w:vAlign w:val="center"/>
          </w:tcPr>
          <w:p>
            <w:pPr>
              <w:jc w:val="center"/>
              <w:rPr>
                <w:rFonts w:ascii="Times New Roman" w:hAnsi="Times New Roman" w:eastAsia="宋体" w:cs="Times New Roman"/>
                <w:color w:val="auto"/>
                <w:sz w:val="21"/>
                <w:szCs w:val="21"/>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8"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其中：</w:t>
            </w:r>
            <w:r>
              <w:rPr>
                <w:rFonts w:hint="eastAsia" w:ascii="Times New Roman" w:hAnsi="Times New Roman" w:eastAsia="黑体" w:cs="黑体"/>
                <w:color w:val="auto"/>
                <w:sz w:val="21"/>
                <w:szCs w:val="21"/>
              </w:rPr>
              <w:t>主营业务收入</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2379" w:type="dxa"/>
            <w:gridSpan w:val="6"/>
            <w:noWrap w:val="0"/>
            <w:vAlign w:val="center"/>
          </w:tcPr>
          <w:p>
            <w:pPr>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主营业务收入</w:t>
            </w:r>
            <w:r>
              <w:rPr>
                <w:rFonts w:hint="eastAsia" w:ascii="Times New Roman" w:hAnsi="Times New Roman" w:eastAsia="黑体" w:cs="黑体"/>
                <w:color w:val="auto"/>
                <w:sz w:val="21"/>
                <w:szCs w:val="21"/>
                <w:lang w:eastAsia="zh-CN"/>
              </w:rPr>
              <w:t>增长率</w:t>
            </w:r>
          </w:p>
        </w:tc>
        <w:tc>
          <w:tcPr>
            <w:tcW w:w="2085" w:type="dxa"/>
            <w:gridSpan w:val="6"/>
            <w:noWrap w:val="0"/>
            <w:vAlign w:val="center"/>
          </w:tcPr>
          <w:p>
            <w:pPr>
              <w:jc w:val="center"/>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1950" w:type="dxa"/>
            <w:gridSpan w:val="3"/>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2295" w:type="dxa"/>
            <w:gridSpan w:val="3"/>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none"/>
              </w:rPr>
              <w:t xml:space="preserve"> </w:t>
            </w:r>
            <w:r>
              <w:rPr>
                <w:rFonts w:hint="eastAsia" w:ascii="Times New Roman" w:hAnsi="Times New Roman" w:eastAsia="宋体" w:cs="Times New Roman"/>
                <w:color w:val="auto"/>
                <w:sz w:val="21"/>
                <w:szCs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noWrap w:val="0"/>
            <w:vAlign w:val="center"/>
          </w:tcPr>
          <w:p>
            <w:pPr>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lang w:eastAsia="zh-CN"/>
              </w:rPr>
              <w:t>利润总额</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净利润总额</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3"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净利润增长率</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1950" w:type="dxa"/>
            <w:gridSpan w:val="3"/>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2295" w:type="dxa"/>
            <w:gridSpan w:val="3"/>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none"/>
              </w:rPr>
              <w:t xml:space="preserve"> </w:t>
            </w:r>
            <w:r>
              <w:rPr>
                <w:rFonts w:hint="eastAsia" w:ascii="Times New Roman" w:hAnsi="Times New Roman" w:eastAsia="宋体" w:cs="Times New Roman"/>
                <w:color w:val="auto"/>
                <w:sz w:val="21"/>
                <w:szCs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eastAsia="zh-CN"/>
              </w:rPr>
              <w:t>销售费用</w:t>
            </w:r>
          </w:p>
        </w:tc>
        <w:tc>
          <w:tcPr>
            <w:tcW w:w="2085" w:type="dxa"/>
            <w:gridSpan w:val="6"/>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eastAsia="zh-CN"/>
              </w:rPr>
              <w:t>管理费用</w:t>
            </w:r>
          </w:p>
        </w:tc>
        <w:tc>
          <w:tcPr>
            <w:tcW w:w="2085" w:type="dxa"/>
            <w:gridSpan w:val="6"/>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eastAsia="zh-CN"/>
              </w:rPr>
              <w:t>营业成本</w:t>
            </w:r>
          </w:p>
        </w:tc>
        <w:tc>
          <w:tcPr>
            <w:tcW w:w="2085" w:type="dxa"/>
            <w:gridSpan w:val="6"/>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val="en-US" w:eastAsia="zh-CN"/>
              </w:rPr>
              <w:t>其中：主营业务成本</w:t>
            </w:r>
          </w:p>
        </w:tc>
        <w:tc>
          <w:tcPr>
            <w:tcW w:w="2085" w:type="dxa"/>
            <w:gridSpan w:val="6"/>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产品销售成本</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kern w:val="0"/>
                <w:sz w:val="21"/>
                <w:szCs w:val="21"/>
              </w:rPr>
              <w:t>资产总额</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期末净资产</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负债总额</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资产负债率</w:t>
            </w:r>
          </w:p>
        </w:tc>
        <w:tc>
          <w:tcPr>
            <w:tcW w:w="2085" w:type="dxa"/>
            <w:gridSpan w:val="6"/>
            <w:noWrap w:val="0"/>
            <w:vAlign w:val="center"/>
          </w:tcPr>
          <w:p>
            <w:pPr>
              <w:jc w:val="center"/>
              <w:rPr>
                <w:rFonts w:ascii="Times New Roman" w:hAnsi="Times New Roman" w:eastAsia="宋体" w:cs="Times New Roman"/>
                <w:color w:val="auto"/>
                <w:sz w:val="21"/>
                <w:szCs w:val="21"/>
                <w:u w:val="single"/>
              </w:rPr>
            </w:pP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trPr>
        <w:tc>
          <w:tcPr>
            <w:tcW w:w="2379" w:type="dxa"/>
            <w:gridSpan w:val="6"/>
            <w:noWrap w:val="0"/>
            <w:vAlign w:val="center"/>
          </w:tcPr>
          <w:p>
            <w:pPr>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上缴税金</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8"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股权融资总额</w:t>
            </w:r>
          </w:p>
        </w:tc>
        <w:tc>
          <w:tcPr>
            <w:tcW w:w="2085" w:type="dxa"/>
            <w:gridSpan w:val="6"/>
            <w:noWrap w:val="0"/>
            <w:vAlign w:val="center"/>
          </w:tcPr>
          <w:p>
            <w:pPr>
              <w:jc w:val="center"/>
              <w:rPr>
                <w:rFonts w:hint="eastAsia" w:ascii="Times New Roman" w:hAnsi="Times New Roman" w:eastAsia="宋体" w:cs="Times New Roman"/>
                <w:color w:val="auto"/>
                <w:sz w:val="21"/>
                <w:szCs w:val="22"/>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6"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对应估值</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6"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银行贷款</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境内债券</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境外债券</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审计报告编码</w:t>
            </w:r>
          </w:p>
        </w:tc>
        <w:tc>
          <w:tcPr>
            <w:tcW w:w="2085" w:type="dxa"/>
            <w:gridSpan w:val="6"/>
            <w:noWrap w:val="0"/>
            <w:vAlign w:val="center"/>
          </w:tcPr>
          <w:p>
            <w:pPr>
              <w:jc w:val="center"/>
              <w:rPr>
                <w:rFonts w:ascii="Times New Roman" w:hAnsi="Times New Roman" w:eastAsia="宋体" w:cs="Times New Roman"/>
                <w:color w:val="auto"/>
                <w:sz w:val="21"/>
                <w:szCs w:val="22"/>
                <w:u w:val="single"/>
              </w:rPr>
            </w:pPr>
          </w:p>
        </w:tc>
        <w:tc>
          <w:tcPr>
            <w:tcW w:w="1950" w:type="dxa"/>
            <w:gridSpan w:val="3"/>
            <w:noWrap w:val="0"/>
            <w:vAlign w:val="center"/>
          </w:tcPr>
          <w:p>
            <w:pPr>
              <w:jc w:val="center"/>
              <w:rPr>
                <w:rFonts w:ascii="Times New Roman" w:hAnsi="Times New Roman" w:eastAsia="宋体" w:cs="Times New Roman"/>
                <w:color w:val="auto"/>
                <w:sz w:val="21"/>
                <w:szCs w:val="22"/>
                <w:u w:val="single"/>
              </w:rPr>
            </w:pP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近</w:t>
            </w:r>
            <w:r>
              <w:rPr>
                <w:rFonts w:hint="eastAsia" w:ascii="Times New Roman" w:hAnsi="Times New Roman" w:eastAsia="黑体" w:cs="黑体"/>
                <w:color w:val="auto"/>
                <w:kern w:val="0"/>
                <w:sz w:val="21"/>
                <w:szCs w:val="21"/>
                <w:lang w:val="en-US" w:eastAsia="zh-CN"/>
              </w:rPr>
              <w:t>3年是否申请银行贷款</w:t>
            </w:r>
          </w:p>
        </w:tc>
        <w:tc>
          <w:tcPr>
            <w:tcW w:w="6330" w:type="dxa"/>
            <w:gridSpan w:val="12"/>
            <w:noWrap w:val="0"/>
            <w:vAlign w:val="center"/>
          </w:tcPr>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否</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是</w:t>
            </w:r>
            <w:r>
              <w:rPr>
                <w:rFonts w:hint="eastAsia" w:ascii="Times New Roman" w:hAnsi="Times New Roman" w:eastAsia="宋体" w:cs="Times New Roman"/>
                <w:color w:val="auto"/>
                <w:sz w:val="21"/>
                <w:szCs w:val="22"/>
                <w:u w:val="none"/>
                <w:lang w:val="en-US" w:eastAsia="zh-CN"/>
              </w:rPr>
              <w:t xml:space="preserve">  ，如是，请填写：</w:t>
            </w:r>
          </w:p>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信贷满足率</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%（企业获批贷款额度/贷款申请额度）；</w:t>
            </w:r>
          </w:p>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所获得贷款主要用于下面哪些事项：</w:t>
            </w:r>
          </w:p>
          <w:p>
            <w:pPr>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日常生产经营</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扩大生产</w:t>
            </w:r>
            <w:r>
              <w:rPr>
                <w:rFonts w:hint="eastAsia" w:ascii="Times New Roman" w:hAnsi="Times New Roman" w:eastAsia="宋体" w:cs="Times New Roman"/>
                <w:color w:val="auto"/>
                <w:sz w:val="21"/>
                <w:szCs w:val="22"/>
                <w:lang w:val="en-US" w:eastAsia="zh-CN"/>
              </w:rPr>
              <w:t xml:space="preserve"> </w:t>
            </w:r>
          </w:p>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研发及技术改造</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海外分支机构运营及投资并购（可多选）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下一步融资计划</w:t>
            </w:r>
          </w:p>
        </w:tc>
        <w:tc>
          <w:tcPr>
            <w:tcW w:w="6330" w:type="dxa"/>
            <w:gridSpan w:val="12"/>
            <w:noWrap w:val="0"/>
            <w:vAlign w:val="center"/>
          </w:tcPr>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eastAsia="zh-CN"/>
              </w:rPr>
              <w:t>资金需求额：</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万元；</w:t>
            </w:r>
          </w:p>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计划融资方式：</w:t>
            </w:r>
          </w:p>
          <w:p>
            <w:pPr>
              <w:jc w:val="left"/>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银行贷款</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股权融资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债券融资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上市融资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其他</w:t>
            </w:r>
            <w:r>
              <w:rPr>
                <w:rFonts w:hint="eastAsia" w:ascii="Times New Roman" w:hAnsi="Times New Roman" w:eastAsia="宋体" w:cs="Times New Roman"/>
                <w:color w:val="auto"/>
                <w:sz w:val="21"/>
                <w:szCs w:val="22"/>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4"/>
                <w:szCs w:val="24"/>
              </w:rPr>
              <w:t>三、</w:t>
            </w:r>
            <w:r>
              <w:rPr>
                <w:rFonts w:hint="eastAsia" w:ascii="Times New Roman" w:hAnsi="Times New Roman" w:eastAsia="宋体" w:cs="Times New Roman"/>
                <w:b/>
                <w:color w:val="auto"/>
                <w:sz w:val="24"/>
                <w:szCs w:val="24"/>
                <w:lang w:eastAsia="zh-CN"/>
              </w:rPr>
              <w:t>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eastAsia="zh-CN"/>
              </w:rPr>
              <w:t>企业从事特定细分市场时间</w:t>
            </w:r>
          </w:p>
        </w:tc>
        <w:tc>
          <w:tcPr>
            <w:tcW w:w="4898" w:type="dxa"/>
            <w:gridSpan w:val="10"/>
            <w:noWrap w:val="0"/>
            <w:vAlign w:val="center"/>
          </w:tcPr>
          <w:p>
            <w:pPr>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b w:val="0"/>
                <w:bCs w:val="0"/>
                <w:color w:val="auto"/>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eastAsia="zh-CN"/>
              </w:rPr>
              <w:t>主营业务收入占营业收入比重</w:t>
            </w:r>
          </w:p>
        </w:tc>
        <w:tc>
          <w:tcPr>
            <w:tcW w:w="4898" w:type="dxa"/>
            <w:gridSpan w:val="10"/>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sz w:val="21"/>
                <w:szCs w:val="22"/>
                <w:u w:val="single"/>
                <w:lang w:eastAsia="zh-CN"/>
              </w:rPr>
              <w:t>（系统自动计算）</w:t>
            </w: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bCs w:val="0"/>
                <w:color w:val="auto"/>
                <w:sz w:val="21"/>
                <w:szCs w:val="21"/>
              </w:rPr>
            </w:pPr>
            <w:r>
              <w:rPr>
                <w:rFonts w:hint="eastAsia" w:ascii="Times New Roman" w:hAnsi="Times New Roman" w:eastAsia="黑体" w:cs="黑体"/>
                <w:b w:val="0"/>
                <w:color w:val="auto"/>
                <w:sz w:val="21"/>
                <w:szCs w:val="21"/>
                <w:lang w:eastAsia="zh-CN"/>
              </w:rPr>
              <w:t>近</w:t>
            </w:r>
            <w:r>
              <w:rPr>
                <w:rFonts w:hint="eastAsia" w:ascii="Times New Roman" w:hAnsi="Times New Roman" w:eastAsia="黑体" w:cs="黑体"/>
                <w:b w:val="0"/>
                <w:color w:val="auto"/>
                <w:sz w:val="21"/>
                <w:szCs w:val="21"/>
                <w:lang w:val="en-US" w:eastAsia="zh-CN"/>
              </w:rPr>
              <w:t>2年主营业务收入平均增长率</w:t>
            </w:r>
          </w:p>
        </w:tc>
        <w:tc>
          <w:tcPr>
            <w:tcW w:w="4898" w:type="dxa"/>
            <w:gridSpan w:val="10"/>
            <w:noWrap w:val="0"/>
            <w:vAlign w:val="center"/>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sz w:val="21"/>
                <w:szCs w:val="22"/>
                <w:u w:val="single"/>
                <w:lang w:eastAsia="zh-CN"/>
              </w:rPr>
              <w:t>（系统自动计算）</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rPr>
                <w:rFonts w:hint="eastAsia" w:ascii="Times New Roman" w:hAnsi="Times New Roman" w:eastAsia="宋体" w:cs="Times New Roman"/>
                <w:color w:val="auto"/>
                <w:sz w:val="21"/>
                <w:szCs w:val="22"/>
                <w:lang w:val="en-US" w:eastAsia="zh-CN"/>
              </w:rPr>
            </w:pPr>
            <w:r>
              <w:rPr>
                <w:rFonts w:hint="eastAsia" w:ascii="Times New Roman" w:hAnsi="Times New Roman" w:eastAsia="黑体" w:cs="黑体"/>
                <w:b w:val="0"/>
                <w:color w:val="auto"/>
                <w:sz w:val="21"/>
                <w:szCs w:val="21"/>
                <w:lang w:eastAsia="zh-CN"/>
              </w:rPr>
              <w:t>排名前三的主要产品名称及收入总额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noWrap w:val="0"/>
            <w:vAlign w:val="center"/>
          </w:tcPr>
          <w:p>
            <w:pPr>
              <w:jc w:val="both"/>
              <w:rPr>
                <w:rFonts w:hint="default" w:ascii="Times New Roman" w:hAnsi="Times New Roman" w:eastAsia="黑体" w:cs="黑体"/>
                <w:b w:val="0"/>
                <w:color w:val="auto"/>
                <w:sz w:val="21"/>
                <w:szCs w:val="21"/>
                <w:lang w:val="en-US" w:eastAsia="zh-CN"/>
              </w:rPr>
            </w:pPr>
            <w:r>
              <w:rPr>
                <w:rFonts w:hint="eastAsia" w:ascii="Times New Roman" w:hAnsi="Times New Roman" w:eastAsia="黑体" w:cs="黑体"/>
                <w:b w:val="0"/>
                <w:color w:val="auto"/>
                <w:sz w:val="21"/>
                <w:szCs w:val="21"/>
                <w:lang w:val="en-US" w:eastAsia="zh-CN"/>
              </w:rPr>
              <w:t>主要产品1</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default"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万元</w:t>
            </w:r>
            <w:r>
              <w:rPr>
                <w:rFonts w:hint="eastAsia" w:ascii="Times New Roman" w:hAnsi="Times New Roman" w:eastAsia="宋体" w:cs="Times New Roman"/>
                <w:color w:val="auto"/>
                <w:sz w:val="21"/>
                <w:szCs w:val="22"/>
                <w:u w:val="none"/>
                <w:lang w:val="en-US" w:eastAsia="zh-CN"/>
              </w:rPr>
              <w:br w:type="textWrapping"/>
            </w:r>
            <w:r>
              <w:rPr>
                <w:rFonts w:hint="eastAsia" w:ascii="Times New Roman" w:hAnsi="Times New Roman" w:eastAsia="宋体" w:cs="Times New Roman"/>
                <w:color w:val="auto"/>
                <w:sz w:val="21"/>
                <w:szCs w:val="22"/>
                <w:u w:val="none"/>
                <w:lang w:val="en-US" w:eastAsia="zh-CN"/>
              </w:rPr>
              <w:t>日产能：______单位____</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default"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val="en-US" w:eastAsia="zh-CN"/>
              </w:rPr>
              <w:t>主要产品2</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（请上传该知识产权证书截图）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val="en-US" w:eastAsia="zh-CN"/>
              </w:rPr>
              <w:t>主要产品3</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（请上传该知识产权证书截图）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四、精细化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b w:val="0"/>
                <w:bCs w:val="0"/>
                <w:color w:val="auto"/>
                <w:sz w:val="21"/>
                <w:szCs w:val="21"/>
              </w:rPr>
            </w:pPr>
            <w:r>
              <w:rPr>
                <w:rFonts w:hint="eastAsia" w:ascii="Times New Roman" w:hAnsi="Times New Roman" w:eastAsia="黑体" w:cs="黑体"/>
                <w:color w:val="auto"/>
                <w:sz w:val="21"/>
                <w:szCs w:val="22"/>
              </w:rPr>
              <w:t>企业获得的管理体系认证情况</w:t>
            </w:r>
            <w:r>
              <w:rPr>
                <w:rFonts w:hint="eastAsia" w:ascii="Times New Roman" w:hAnsi="Times New Roman" w:eastAsia="黑体" w:cs="黑体"/>
                <w:color w:val="auto"/>
                <w:sz w:val="21"/>
                <w:szCs w:val="22"/>
                <w:lang w:eastAsia="zh-CN"/>
              </w:rPr>
              <w:t>（可</w:t>
            </w:r>
            <w:r>
              <w:rPr>
                <w:rFonts w:hint="eastAsia" w:ascii="Times New Roman" w:hAnsi="Times New Roman" w:eastAsia="黑体" w:cs="黑体"/>
                <w:color w:val="auto"/>
                <w:kern w:val="0"/>
                <w:sz w:val="21"/>
                <w:szCs w:val="21"/>
              </w:rPr>
              <w:t>多选</w:t>
            </w:r>
            <w:r>
              <w:rPr>
                <w:rFonts w:hint="eastAsia" w:ascii="Times New Roman" w:hAnsi="Times New Roman" w:eastAsia="黑体" w:cs="黑体"/>
                <w:color w:val="auto"/>
                <w:kern w:val="0"/>
                <w:sz w:val="21"/>
                <w:szCs w:val="21"/>
                <w:lang w:eastAsia="zh-CN"/>
              </w:rPr>
              <w:t>）</w:t>
            </w:r>
          </w:p>
        </w:tc>
        <w:tc>
          <w:tcPr>
            <w:tcW w:w="6330" w:type="dxa"/>
            <w:gridSpan w:val="12"/>
            <w:noWrap w:val="0"/>
            <w:vAlign w:val="center"/>
          </w:tcPr>
          <w:p>
            <w:pPr>
              <w:spacing w:line="280" w:lineRule="exact"/>
              <w:ind w:firstLine="0" w:firstLineChars="0"/>
              <w:jc w:val="left"/>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sz w:val="21"/>
                <w:szCs w:val="22"/>
              </w:rPr>
              <w:t>ISO9000</w:t>
            </w:r>
            <w:r>
              <w:rPr>
                <w:rFonts w:hint="eastAsia" w:ascii="Times New Roman" w:hAnsi="Times New Roman" w:eastAsia="宋体" w:cs="Times New Roman"/>
                <w:color w:val="auto"/>
                <w:sz w:val="21"/>
                <w:szCs w:val="22"/>
              </w:rPr>
              <w:t>质量管理体系认证</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ISO14000</w:t>
            </w:r>
            <w:r>
              <w:rPr>
                <w:rFonts w:hint="eastAsia" w:ascii="Times New Roman" w:hAnsi="Times New Roman" w:eastAsia="宋体" w:cs="Times New Roman"/>
                <w:color w:val="auto"/>
                <w:kern w:val="0"/>
                <w:sz w:val="21"/>
                <w:szCs w:val="21"/>
              </w:rPr>
              <w:t>环境管理体系认证</w:t>
            </w:r>
          </w:p>
          <w:p>
            <w:pPr>
              <w:spacing w:line="280" w:lineRule="exact"/>
              <w:ind w:firstLine="0" w:firstLineChars="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sz w:val="21"/>
                <w:szCs w:val="22"/>
              </w:rPr>
              <w:t>OHSAS18000</w:t>
            </w:r>
            <w:r>
              <w:rPr>
                <w:rFonts w:hint="eastAsia" w:ascii="Times New Roman" w:hAnsi="Times New Roman" w:eastAsia="宋体" w:cs="Times New Roman"/>
                <w:color w:val="auto"/>
                <w:sz w:val="21"/>
                <w:szCs w:val="22"/>
              </w:rPr>
              <w:t>职业安全健康管理体系认证</w:t>
            </w: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其他</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none"/>
                <w:lang w:val="en-US" w:eastAsia="zh-CN"/>
              </w:rPr>
              <w:t>（</w:t>
            </w:r>
            <w:r>
              <w:rPr>
                <w:rFonts w:hint="eastAsia" w:ascii="Times New Roman" w:hAnsi="Times New Roman" w:eastAsia="宋体" w:cs="Times New Roman"/>
                <w:color w:val="auto"/>
                <w:kern w:val="0"/>
                <w:sz w:val="21"/>
                <w:szCs w:val="21"/>
                <w:u w:val="none"/>
              </w:rPr>
              <w:t>请说明</w:t>
            </w:r>
            <w:r>
              <w:rPr>
                <w:rFonts w:hint="eastAsia" w:ascii="Times New Roman" w:hAnsi="Times New Roman" w:eastAsia="宋体" w:cs="Times New Roman"/>
                <w:color w:val="auto"/>
                <w:kern w:val="0"/>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widowControl/>
              <w:jc w:val="left"/>
              <w:rPr>
                <w:rFonts w:hint="eastAsia" w:ascii="Times New Roman" w:hAnsi="Times New Roman" w:eastAsia="黑体" w:cs="黑体"/>
                <w:b w:val="0"/>
                <w:bCs w:val="0"/>
                <w:color w:val="auto"/>
                <w:sz w:val="21"/>
                <w:szCs w:val="21"/>
              </w:rPr>
            </w:pPr>
            <w:r>
              <w:rPr>
                <w:rFonts w:hint="eastAsia" w:ascii="Times New Roman" w:hAnsi="Times New Roman" w:eastAsia="黑体" w:cs="黑体"/>
                <w:color w:val="auto"/>
                <w:kern w:val="0"/>
                <w:sz w:val="21"/>
                <w:szCs w:val="21"/>
                <w:lang w:eastAsia="zh-CN"/>
              </w:rPr>
              <w:t>核心业务采用信息系统支撑情况</w:t>
            </w:r>
            <w:r>
              <w:rPr>
                <w:rFonts w:hint="eastAsia" w:ascii="Times New Roman" w:hAnsi="Times New Roman" w:eastAsia="黑体" w:cs="黑体"/>
                <w:color w:val="auto"/>
                <w:sz w:val="21"/>
                <w:szCs w:val="22"/>
                <w:lang w:eastAsia="zh-CN"/>
              </w:rPr>
              <w:t>（可</w:t>
            </w:r>
            <w:r>
              <w:rPr>
                <w:rFonts w:hint="eastAsia" w:ascii="Times New Roman" w:hAnsi="Times New Roman" w:eastAsia="黑体" w:cs="黑体"/>
                <w:color w:val="auto"/>
                <w:kern w:val="0"/>
                <w:sz w:val="21"/>
                <w:szCs w:val="21"/>
              </w:rPr>
              <w:t>多选</w:t>
            </w:r>
            <w:r>
              <w:rPr>
                <w:rFonts w:hint="eastAsia" w:ascii="Times New Roman" w:hAnsi="Times New Roman" w:eastAsia="黑体" w:cs="黑体"/>
                <w:color w:val="auto"/>
                <w:kern w:val="0"/>
                <w:sz w:val="21"/>
                <w:szCs w:val="21"/>
                <w:lang w:eastAsia="zh-CN"/>
              </w:rPr>
              <w:t>）</w:t>
            </w:r>
          </w:p>
        </w:tc>
        <w:tc>
          <w:tcPr>
            <w:tcW w:w="6330" w:type="dxa"/>
            <w:gridSpan w:val="12"/>
            <w:noWrap w:val="0"/>
            <w:vAlign w:val="center"/>
          </w:tcPr>
          <w:p>
            <w:pPr>
              <w:widowControl/>
              <w:spacing w:line="300" w:lineRule="exact"/>
              <w:jc w:val="left"/>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eastAsia="zh-CN"/>
              </w:rPr>
              <w:t>研发设计</w:t>
            </w:r>
            <w:r>
              <w:rPr>
                <w:rFonts w:hint="eastAsia" w:ascii="Times New Roman" w:hAnsi="Times New Roman" w:eastAsia="宋体" w:cs="Times New Roman"/>
                <w:b w:val="0"/>
                <w:bCs/>
                <w:color w:val="auto"/>
                <w:kern w:val="0"/>
                <w:sz w:val="21"/>
                <w:szCs w:val="21"/>
                <w:lang w:val="en-US" w:eastAsia="zh-CN"/>
              </w:rPr>
              <w:t xml:space="preserve">CAX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 xml:space="preserve">生产制造CAM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经营管理ERP/OA</w:t>
            </w:r>
          </w:p>
          <w:p>
            <w:pPr>
              <w:widowControl/>
              <w:spacing w:line="3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 xml:space="preserve">运维服务CRM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 xml:space="preserve">供应链管理SRM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其他</w:t>
            </w:r>
            <w:r>
              <w:rPr>
                <w:rFonts w:hint="eastAsia" w:ascii="Times New Roman" w:hAnsi="Times New Roman" w:eastAsia="仿宋_GB2312" w:cs="Times New Roman"/>
                <w:bCs/>
                <w:color w:val="auto"/>
                <w:kern w:val="0"/>
                <w:sz w:val="21"/>
                <w:szCs w:val="21"/>
                <w:u w:val="single"/>
              </w:rPr>
              <w:t xml:space="preserve">  </w:t>
            </w:r>
            <w:r>
              <w:rPr>
                <w:rFonts w:ascii="Times New Roman" w:hAnsi="Times New Roman" w:eastAsia="仿宋_GB2312" w:cs="Times New Roman"/>
                <w:bCs/>
                <w:color w:val="auto"/>
                <w:kern w:val="0"/>
                <w:sz w:val="21"/>
                <w:szCs w:val="21"/>
                <w:u w:val="single"/>
              </w:rPr>
              <w:t xml:space="preserve">     </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val="0"/>
                <w:color w:val="auto"/>
                <w:kern w:val="0"/>
                <w:sz w:val="21"/>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sz w:val="21"/>
                <w:szCs w:val="22"/>
              </w:rPr>
              <w:t>产品获得发达国家或地区权威机构认证情况</w:t>
            </w:r>
            <w:r>
              <w:rPr>
                <w:rFonts w:hint="eastAsia" w:ascii="Times New Roman" w:hAnsi="Times New Roman" w:eastAsia="黑体" w:cs="黑体"/>
                <w:color w:val="auto"/>
                <w:sz w:val="21"/>
                <w:szCs w:val="22"/>
                <w:lang w:val="en-US" w:eastAsia="zh-CN"/>
              </w:rPr>
              <w:t>(</w:t>
            </w:r>
            <w:r>
              <w:rPr>
                <w:rFonts w:hint="eastAsia" w:ascii="Times New Roman" w:hAnsi="Times New Roman" w:eastAsia="黑体" w:cs="黑体"/>
                <w:color w:val="auto"/>
                <w:kern w:val="0"/>
                <w:sz w:val="21"/>
                <w:szCs w:val="21"/>
              </w:rPr>
              <w:t>多选</w:t>
            </w:r>
            <w:r>
              <w:rPr>
                <w:rFonts w:hint="eastAsia" w:ascii="Times New Roman" w:hAnsi="Times New Roman" w:eastAsia="黑体" w:cs="黑体"/>
                <w:color w:val="auto"/>
                <w:kern w:val="0"/>
                <w:sz w:val="21"/>
                <w:szCs w:val="21"/>
                <w:lang w:val="en-US" w:eastAsia="zh-CN"/>
              </w:rPr>
              <w:t>)</w:t>
            </w:r>
          </w:p>
        </w:tc>
        <w:tc>
          <w:tcPr>
            <w:tcW w:w="6330" w:type="dxa"/>
            <w:gridSpan w:val="12"/>
            <w:noWrap w:val="0"/>
            <w:vAlign w:val="center"/>
          </w:tcPr>
          <w:p>
            <w:pPr>
              <w:spacing w:line="280" w:lineRule="exact"/>
              <w:ind w:firstLine="210" w:firstLineChars="100"/>
              <w:jc w:val="left"/>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kern w:val="0"/>
                <w:sz w:val="21"/>
                <w:szCs w:val="21"/>
              </w:rPr>
              <w:t>UL</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kern w:val="0"/>
                <w:sz w:val="21"/>
                <w:szCs w:val="21"/>
              </w:rPr>
              <w:t>CSA</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kern w:val="0"/>
                <w:sz w:val="21"/>
                <w:szCs w:val="21"/>
              </w:rPr>
              <w:t>ETL</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kern w:val="0"/>
                <w:sz w:val="21"/>
                <w:szCs w:val="21"/>
              </w:rPr>
              <w:t>GS</w:t>
            </w:r>
          </w:p>
          <w:p>
            <w:pPr>
              <w:spacing w:line="280" w:lineRule="exact"/>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□其他</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kern w:val="0"/>
                <w:sz w:val="21"/>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产品获得国内权威机构认证情况（多选）</w:t>
            </w:r>
          </w:p>
        </w:tc>
        <w:tc>
          <w:tcPr>
            <w:tcW w:w="6330" w:type="dxa"/>
            <w:gridSpan w:val="12"/>
            <w:noWrap w:val="0"/>
            <w:vAlign w:val="center"/>
          </w:tcPr>
          <w:p>
            <w:pPr>
              <w:spacing w:line="280" w:lineRule="exact"/>
              <w:ind w:firstLine="210" w:firstLineChars="100"/>
              <w:jc w:val="left"/>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CQC</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CMA</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CTC</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CCAP</w:t>
            </w:r>
          </w:p>
          <w:p>
            <w:pPr>
              <w:spacing w:line="280" w:lineRule="exact"/>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□其他</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kern w:val="0"/>
                <w:sz w:val="21"/>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noWrap w:val="0"/>
            <w:vAlign w:val="center"/>
          </w:tcPr>
          <w:p>
            <w:pPr>
              <w:jc w:val="both"/>
              <w:rPr>
                <w:rFonts w:hint="eastAsia" w:ascii="Times New Roman" w:hAnsi="Times New Roman" w:eastAsia="黑体" w:cs="黑体"/>
                <w:b w:val="0"/>
                <w:bCs w:val="0"/>
                <w:color w:val="auto"/>
                <w:sz w:val="21"/>
                <w:szCs w:val="21"/>
              </w:rPr>
            </w:pPr>
            <w:r>
              <w:rPr>
                <w:rFonts w:hint="eastAsia" w:ascii="Times New Roman" w:hAnsi="Times New Roman" w:eastAsia="黑体" w:cs="黑体"/>
                <w:color w:val="auto"/>
                <w:sz w:val="21"/>
                <w:szCs w:val="22"/>
                <w:lang w:eastAsia="zh-CN"/>
              </w:rPr>
              <w:t>数字化赋能</w:t>
            </w:r>
          </w:p>
        </w:tc>
        <w:tc>
          <w:tcPr>
            <w:tcW w:w="3120" w:type="dxa"/>
            <w:gridSpan w:val="7"/>
            <w:noWrap w:val="0"/>
            <w:vAlign w:val="center"/>
          </w:tcPr>
          <w:p>
            <w:pPr>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sz w:val="21"/>
                <w:szCs w:val="22"/>
                <w:lang w:eastAsia="zh-CN"/>
              </w:rPr>
              <w:t>业务系统是否向云端迁移</w:t>
            </w:r>
          </w:p>
        </w:tc>
        <w:tc>
          <w:tcPr>
            <w:tcW w:w="3210" w:type="dxa"/>
            <w:gridSpan w:val="5"/>
            <w:noWrap w:val="0"/>
            <w:vAlign w:val="center"/>
          </w:tcPr>
          <w:p>
            <w:pPr>
              <w:jc w:val="left"/>
              <w:rPr>
                <w:rFonts w:hint="eastAsia" w:ascii="Times New Roman" w:hAnsi="Times New Roman" w:eastAsia="宋体" w:cs="Times New Roman"/>
                <w:color w:val="auto"/>
                <w:sz w:val="21"/>
                <w:szCs w:val="22"/>
                <w:lang w:eastAsia="zh-CN"/>
              </w:rPr>
            </w:pPr>
            <w:r>
              <w:rPr>
                <w:rFonts w:hint="eastAsia" w:ascii="Times New Roman" w:hAnsi="Times New Roman" w:eastAsia="宋体" w:cs="宋体"/>
                <w:color w:val="auto"/>
                <w:kern w:val="0"/>
                <w:sz w:val="21"/>
                <w:szCs w:val="21"/>
              </w:rPr>
              <w:t>□</w:t>
            </w:r>
            <w:r>
              <w:rPr>
                <w:rFonts w:hint="eastAsia" w:ascii="Times New Roman" w:hAnsi="Times New Roman" w:eastAsia="宋体" w:cs="宋体"/>
                <w:bCs/>
                <w:color w:val="auto"/>
                <w:kern w:val="0"/>
                <w:sz w:val="21"/>
                <w:szCs w:val="21"/>
              </w:rPr>
              <w:t xml:space="preserve">是 </w:t>
            </w:r>
            <w:r>
              <w:rPr>
                <w:rFonts w:ascii="Times New Roman" w:hAnsi="Times New Roman" w:eastAsia="宋体" w:cs="宋体"/>
                <w:bCs/>
                <w:color w:val="auto"/>
                <w:kern w:val="0"/>
                <w:sz w:val="21"/>
                <w:szCs w:val="21"/>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bCs/>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jc w:val="left"/>
              <w:rPr>
                <w:rFonts w:hint="eastAsia" w:ascii="Times New Roman" w:hAnsi="Times New Roman" w:eastAsia="黑体" w:cs="黑体"/>
                <w:b w:val="0"/>
                <w:bCs w:val="0"/>
                <w:color w:val="auto"/>
                <w:sz w:val="21"/>
                <w:szCs w:val="21"/>
              </w:rPr>
            </w:pPr>
          </w:p>
        </w:tc>
        <w:tc>
          <w:tcPr>
            <w:tcW w:w="3120" w:type="dxa"/>
            <w:gridSpan w:val="7"/>
            <w:noWrap w:val="0"/>
            <w:vAlign w:val="center"/>
          </w:tcPr>
          <w:p>
            <w:pPr>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sz w:val="21"/>
                <w:szCs w:val="22"/>
                <w:lang w:val="en-US" w:eastAsia="zh-CN"/>
              </w:rPr>
              <w:t>是否拥有制造业与互联网融合试点示范项目</w:t>
            </w:r>
          </w:p>
        </w:tc>
        <w:tc>
          <w:tcPr>
            <w:tcW w:w="3210" w:type="dxa"/>
            <w:gridSpan w:val="5"/>
            <w:noWrap w:val="0"/>
            <w:vAlign w:val="center"/>
          </w:tcPr>
          <w:p>
            <w:pPr>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宋体"/>
                <w:color w:val="auto"/>
                <w:kern w:val="0"/>
                <w:sz w:val="21"/>
                <w:szCs w:val="21"/>
              </w:rPr>
              <w:t>□</w:t>
            </w:r>
            <w:r>
              <w:rPr>
                <w:rFonts w:hint="eastAsia" w:ascii="Times New Roman" w:hAnsi="Times New Roman" w:eastAsia="宋体" w:cs="宋体"/>
                <w:bCs/>
                <w:color w:val="auto"/>
                <w:kern w:val="0"/>
                <w:sz w:val="21"/>
                <w:szCs w:val="21"/>
              </w:rPr>
              <w:t xml:space="preserve">是 </w:t>
            </w:r>
            <w:r>
              <w:rPr>
                <w:rFonts w:ascii="Times New Roman" w:hAnsi="Times New Roman" w:eastAsia="宋体" w:cs="宋体"/>
                <w:bCs/>
                <w:color w:val="auto"/>
                <w:kern w:val="0"/>
                <w:sz w:val="21"/>
                <w:szCs w:val="21"/>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bCs/>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both"/>
              <w:rPr>
                <w:rFonts w:hint="eastAsia" w:ascii="Times New Roman" w:hAnsi="Times New Roman" w:eastAsia="黑体" w:cs="黑体"/>
                <w:b w:val="0"/>
                <w:color w:val="auto"/>
                <w:sz w:val="21"/>
                <w:szCs w:val="22"/>
                <w:lang w:eastAsia="zh-CN"/>
              </w:rPr>
            </w:pPr>
            <w:r>
              <w:rPr>
                <w:rFonts w:hint="eastAsia" w:ascii="Times New Roman" w:hAnsi="Times New Roman" w:eastAsia="黑体" w:cs="黑体"/>
                <w:b w:val="0"/>
                <w:color w:val="auto"/>
                <w:sz w:val="21"/>
                <w:szCs w:val="22"/>
                <w:lang w:eastAsia="zh-CN"/>
              </w:rPr>
              <w:t>企业资产负债率</w:t>
            </w:r>
          </w:p>
        </w:tc>
        <w:tc>
          <w:tcPr>
            <w:tcW w:w="6330" w:type="dxa"/>
            <w:gridSpan w:val="12"/>
            <w:noWrap w:val="0"/>
            <w:vAlign w:val="center"/>
          </w:tcPr>
          <w:p>
            <w:pPr>
              <w:ind w:firstLine="2310" w:firstLineChars="1100"/>
              <w:jc w:val="both"/>
              <w:rPr>
                <w:rFonts w:hint="default" w:ascii="Times New Roman" w:hAnsi="Times New Roman" w:eastAsia="宋体" w:cs="Times New Roman"/>
                <w:b w:val="0"/>
                <w:color w:val="auto"/>
                <w:sz w:val="21"/>
                <w:szCs w:val="22"/>
                <w:lang w:eastAsia="zh-CN"/>
              </w:rPr>
            </w:pPr>
            <w:r>
              <w:rPr>
                <w:rFonts w:hint="eastAsia" w:ascii="Times New Roman" w:hAnsi="Times New Roman" w:eastAsia="宋体" w:cs="Times New Roman"/>
                <w:color w:val="auto"/>
                <w:sz w:val="21"/>
                <w:szCs w:val="22"/>
                <w:u w:val="single"/>
                <w:lang w:eastAsia="zh-CN"/>
              </w:rPr>
              <w:t>（系统自动计算）</w:t>
            </w: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五、特色化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center"/>
              <w:rPr>
                <w:rFonts w:hint="eastAsia" w:ascii="Times New Roman" w:hAnsi="Times New Roman" w:eastAsia="宋体" w:cs="Times New Roman"/>
                <w:color w:val="auto"/>
                <w:sz w:val="21"/>
                <w:szCs w:val="22"/>
              </w:rPr>
            </w:pPr>
          </w:p>
        </w:tc>
        <w:tc>
          <w:tcPr>
            <w:tcW w:w="3120" w:type="dxa"/>
            <w:gridSpan w:val="7"/>
            <w:noWrap w:val="0"/>
            <w:vAlign w:val="center"/>
          </w:tcPr>
          <w:p>
            <w:pPr>
              <w:jc w:val="center"/>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2023年</w:t>
            </w:r>
          </w:p>
        </w:tc>
        <w:tc>
          <w:tcPr>
            <w:tcW w:w="3210" w:type="dxa"/>
            <w:gridSpan w:val="5"/>
            <w:noWrap w:val="0"/>
            <w:vAlign w:val="center"/>
          </w:tcPr>
          <w:p>
            <w:pPr>
              <w:jc w:val="center"/>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 w:val="21"/>
                <w:szCs w:val="22"/>
              </w:rPr>
              <w:t>主导产品</w:t>
            </w:r>
            <w:r>
              <w:rPr>
                <w:rFonts w:hint="eastAsia" w:ascii="Times New Roman" w:hAnsi="Times New Roman" w:eastAsia="黑体" w:cs="黑体"/>
                <w:color w:val="auto"/>
                <w:sz w:val="21"/>
                <w:szCs w:val="22"/>
                <w:lang w:eastAsia="zh-CN"/>
              </w:rPr>
              <w:t>国际细分</w:t>
            </w:r>
            <w:r>
              <w:rPr>
                <w:rFonts w:hint="eastAsia" w:ascii="Times New Roman" w:hAnsi="Times New Roman" w:eastAsia="黑体" w:cs="黑体"/>
                <w:color w:val="auto"/>
                <w:sz w:val="21"/>
                <w:szCs w:val="22"/>
              </w:rPr>
              <w:t>市场占有率</w:t>
            </w:r>
          </w:p>
        </w:tc>
        <w:tc>
          <w:tcPr>
            <w:tcW w:w="3120" w:type="dxa"/>
            <w:gridSpan w:val="7"/>
            <w:noWrap w:val="0"/>
            <w:vAlign w:val="center"/>
          </w:tcPr>
          <w:p>
            <w:pPr>
              <w:jc w:val="left"/>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2"/>
                <w:lang w:val="en-US" w:eastAsia="zh-CN"/>
              </w:rPr>
              <w:t xml:space="preserve">     国际</w:t>
            </w:r>
            <w:r>
              <w:rPr>
                <w:rFonts w:hint="eastAsia" w:ascii="Times New Roman" w:hAnsi="Times New Roman" w:eastAsia="宋体" w:cs="Times New Roman"/>
                <w:color w:val="auto"/>
                <w:sz w:val="21"/>
                <w:szCs w:val="22"/>
                <w:lang w:eastAsia="zh-CN"/>
              </w:rPr>
              <w:t>市场占有率</w:t>
            </w:r>
            <w:r>
              <w:rPr>
                <w:rFonts w:hint="eastAsia" w:ascii="Times New Roman" w:hAnsi="Times New Roman" w:eastAsia="宋体" w:cs="Times New Roman"/>
                <w:color w:val="auto"/>
                <w:sz w:val="21"/>
                <w:szCs w:val="22"/>
                <w:lang w:val="en-US" w:eastAsia="zh-CN"/>
              </w:rPr>
              <w:t>:</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w:t>
            </w:r>
          </w:p>
        </w:tc>
        <w:tc>
          <w:tcPr>
            <w:tcW w:w="3210" w:type="dxa"/>
            <w:gridSpan w:val="5"/>
            <w:noWrap w:val="0"/>
            <w:vAlign w:val="center"/>
          </w:tcPr>
          <w:p>
            <w:pPr>
              <w:jc w:val="left"/>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2"/>
                <w:lang w:val="en-US" w:eastAsia="zh-CN"/>
              </w:rPr>
              <w:t xml:space="preserve">    国际</w:t>
            </w:r>
            <w:r>
              <w:rPr>
                <w:rFonts w:hint="eastAsia" w:ascii="Times New Roman" w:hAnsi="Times New Roman" w:eastAsia="宋体" w:cs="Times New Roman"/>
                <w:color w:val="auto"/>
                <w:sz w:val="21"/>
                <w:szCs w:val="22"/>
                <w:lang w:eastAsia="zh-CN"/>
              </w:rPr>
              <w:t>市场占有率</w:t>
            </w:r>
            <w:r>
              <w:rPr>
                <w:rFonts w:hint="eastAsia" w:ascii="Times New Roman" w:hAnsi="Times New Roman" w:eastAsia="宋体" w:cs="Times New Roman"/>
                <w:color w:val="auto"/>
                <w:sz w:val="21"/>
                <w:szCs w:val="22"/>
                <w:lang w:val="en-US" w:eastAsia="zh-CN"/>
              </w:rPr>
              <w:t>:</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rPr>
              <w:t>主导产品</w:t>
            </w:r>
            <w:r>
              <w:rPr>
                <w:rFonts w:hint="eastAsia" w:ascii="Times New Roman" w:hAnsi="Times New Roman" w:eastAsia="黑体" w:cs="黑体"/>
                <w:color w:val="auto"/>
                <w:sz w:val="21"/>
                <w:szCs w:val="22"/>
                <w:lang w:eastAsia="zh-CN"/>
              </w:rPr>
              <w:t>全国细分</w:t>
            </w:r>
            <w:r>
              <w:rPr>
                <w:rFonts w:hint="eastAsia" w:ascii="Times New Roman" w:hAnsi="Times New Roman" w:eastAsia="黑体" w:cs="黑体"/>
                <w:color w:val="auto"/>
                <w:sz w:val="21"/>
                <w:szCs w:val="22"/>
              </w:rPr>
              <w:t>市场占有率</w:t>
            </w:r>
            <w:r>
              <w:rPr>
                <w:rFonts w:hint="eastAsia" w:ascii="Times New Roman" w:hAnsi="Times New Roman" w:eastAsia="黑体" w:cs="黑体"/>
                <w:color w:val="auto"/>
                <w:sz w:val="21"/>
                <w:szCs w:val="22"/>
                <w:lang w:eastAsia="zh-CN"/>
              </w:rPr>
              <w:t>（提供</w:t>
            </w:r>
            <w:r>
              <w:rPr>
                <w:rFonts w:hint="eastAsia" w:ascii="Times New Roman" w:hAnsi="Times New Roman" w:eastAsia="黑体" w:cs="黑体"/>
                <w:color w:val="auto"/>
                <w:sz w:val="21"/>
                <w:szCs w:val="22"/>
                <w:lang w:val="en-US" w:eastAsia="zh-CN"/>
              </w:rPr>
              <w:t>1000字以内的</w:t>
            </w:r>
            <w:r>
              <w:rPr>
                <w:rFonts w:hint="eastAsia" w:ascii="Times New Roman" w:hAnsi="Times New Roman" w:eastAsia="黑体" w:cs="黑体"/>
                <w:color w:val="auto"/>
                <w:sz w:val="21"/>
                <w:szCs w:val="22"/>
                <w:lang w:eastAsia="zh-CN"/>
              </w:rPr>
              <w:t>企业自证，不再接收第三方出具的证明材料）</w:t>
            </w:r>
          </w:p>
        </w:tc>
        <w:tc>
          <w:tcPr>
            <w:tcW w:w="3120" w:type="dxa"/>
            <w:gridSpan w:val="7"/>
            <w:noWrap w:val="0"/>
            <w:vAlign w:val="center"/>
          </w:tcPr>
          <w:p>
            <w:pPr>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     国内</w:t>
            </w:r>
            <w:r>
              <w:rPr>
                <w:rFonts w:hint="eastAsia" w:ascii="Times New Roman" w:hAnsi="Times New Roman" w:eastAsia="宋体" w:cs="Times New Roman"/>
                <w:color w:val="auto"/>
                <w:sz w:val="21"/>
                <w:szCs w:val="22"/>
                <w:lang w:eastAsia="zh-CN"/>
              </w:rPr>
              <w:t>市场占有率</w:t>
            </w:r>
            <w:r>
              <w:rPr>
                <w:rFonts w:hint="eastAsia" w:ascii="Times New Roman" w:hAnsi="Times New Roman" w:eastAsia="宋体" w:cs="Times New Roman"/>
                <w:color w:val="auto"/>
                <w:sz w:val="21"/>
                <w:szCs w:val="22"/>
                <w:lang w:val="en-US" w:eastAsia="zh-CN"/>
              </w:rPr>
              <w:t>:</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w:t>
            </w:r>
          </w:p>
        </w:tc>
        <w:tc>
          <w:tcPr>
            <w:tcW w:w="3210" w:type="dxa"/>
            <w:gridSpan w:val="5"/>
            <w:noWrap w:val="0"/>
            <w:vAlign w:val="center"/>
          </w:tcPr>
          <w:p>
            <w:pPr>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    国内</w:t>
            </w:r>
            <w:r>
              <w:rPr>
                <w:rFonts w:hint="eastAsia" w:ascii="Times New Roman" w:hAnsi="Times New Roman" w:eastAsia="宋体" w:cs="Times New Roman"/>
                <w:color w:val="auto"/>
                <w:sz w:val="21"/>
                <w:szCs w:val="22"/>
                <w:lang w:eastAsia="zh-CN"/>
              </w:rPr>
              <w:t>市场占有率</w:t>
            </w:r>
            <w:r>
              <w:rPr>
                <w:rFonts w:hint="eastAsia" w:ascii="Times New Roman" w:hAnsi="Times New Roman" w:eastAsia="宋体" w:cs="Times New Roman"/>
                <w:color w:val="auto"/>
                <w:sz w:val="21"/>
                <w:szCs w:val="22"/>
                <w:lang w:val="en-US" w:eastAsia="zh-CN"/>
              </w:rPr>
              <w:t>:</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jc w:val="left"/>
              <w:rPr>
                <w:rFonts w:hint="eastAsia" w:ascii="Times New Roman" w:hAnsi="Times New Roman" w:eastAsia="黑体" w:cs="黑体"/>
                <w:color w:val="auto"/>
                <w:sz w:val="21"/>
                <w:szCs w:val="22"/>
              </w:rPr>
            </w:pPr>
          </w:p>
        </w:tc>
        <w:tc>
          <w:tcPr>
            <w:tcW w:w="6330" w:type="dxa"/>
            <w:gridSpan w:val="12"/>
            <w:noWrap w:val="0"/>
            <w:vAlign w:val="center"/>
          </w:tcPr>
          <w:p>
            <w:pPr>
              <w:jc w:val="left"/>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2024年主导产品全国细分市场占有率情况介绍：1.界定细分市场范围。2.介绍细分市场规模。相关数据有出处，市场规模推导符合逻辑即可。3.介绍本企业细分占有率情况。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 w:val="21"/>
                <w:szCs w:val="22"/>
              </w:rPr>
              <w:t>主导产品出口额</w:t>
            </w:r>
          </w:p>
        </w:tc>
        <w:tc>
          <w:tcPr>
            <w:tcW w:w="3120" w:type="dxa"/>
            <w:gridSpan w:val="7"/>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c>
          <w:tcPr>
            <w:tcW w:w="3210" w:type="dxa"/>
            <w:gridSpan w:val="5"/>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主要出口目的地</w:t>
            </w:r>
          </w:p>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w:t>
            </w:r>
            <w:r>
              <w:rPr>
                <w:rFonts w:hint="eastAsia" w:ascii="Times New Roman" w:hAnsi="Times New Roman" w:eastAsia="黑体" w:cs="黑体"/>
                <w:color w:val="auto"/>
                <w:sz w:val="21"/>
                <w:szCs w:val="22"/>
                <w:lang w:val="en-US" w:eastAsia="zh-CN"/>
              </w:rPr>
              <w:t>3个以内）</w:t>
            </w:r>
          </w:p>
        </w:tc>
        <w:tc>
          <w:tcPr>
            <w:tcW w:w="6330" w:type="dxa"/>
            <w:gridSpan w:val="12"/>
            <w:noWrap w:val="0"/>
            <w:vAlign w:val="center"/>
          </w:tcPr>
          <w:p>
            <w:pPr>
              <w:numPr>
                <w:ilvl w:val="0"/>
                <w:numId w:val="0"/>
              </w:num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u w:val="none"/>
                <w:lang w:val="en-US" w:eastAsia="zh-CN"/>
              </w:rPr>
              <w:t xml:space="preserve">1.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none"/>
                <w:lang w:val="en-US" w:eastAsia="zh-CN"/>
              </w:rPr>
              <w:t xml:space="preserve">    2.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p>
          <w:p>
            <w:pPr>
              <w:jc w:val="left"/>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1"/>
                <w:highlight w:val="none"/>
                <w:u w:val="none"/>
                <w:lang w:val="en-US" w:eastAsia="zh-CN"/>
              </w:rPr>
              <w:t xml:space="preserve">3. </w:t>
            </w:r>
            <w:r>
              <w:rPr>
                <w:rFonts w:hint="eastAsia" w:ascii="Times New Roman" w:hAnsi="Times New Roman" w:eastAsia="宋体"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企业自有品牌个数</w:t>
            </w:r>
          </w:p>
        </w:tc>
        <w:tc>
          <w:tcPr>
            <w:tcW w:w="3120" w:type="dxa"/>
            <w:gridSpan w:val="7"/>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lang w:eastAsia="zh-CN"/>
              </w:rPr>
              <w:t>个</w:t>
            </w:r>
          </w:p>
        </w:tc>
        <w:tc>
          <w:tcPr>
            <w:tcW w:w="3210" w:type="dxa"/>
            <w:gridSpan w:val="5"/>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企业自有品牌销售收入</w:t>
            </w:r>
          </w:p>
        </w:tc>
        <w:tc>
          <w:tcPr>
            <w:tcW w:w="3120" w:type="dxa"/>
            <w:gridSpan w:val="7"/>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lang w:eastAsia="zh-CN"/>
              </w:rPr>
              <w:t>万元</w:t>
            </w:r>
          </w:p>
        </w:tc>
        <w:tc>
          <w:tcPr>
            <w:tcW w:w="3210" w:type="dxa"/>
            <w:gridSpan w:val="5"/>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六、创新能力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noWrap w:val="0"/>
            <w:vAlign w:val="center"/>
          </w:tcPr>
          <w:p>
            <w:pPr>
              <w:rPr>
                <w:rFonts w:hint="eastAsia" w:ascii="Times New Roman" w:hAnsi="Times New Roman" w:eastAsia="黑体" w:cs="黑体"/>
                <w:color w:val="auto"/>
                <w:sz w:val="21"/>
                <w:szCs w:val="22"/>
              </w:rPr>
            </w:pPr>
            <w:r>
              <w:rPr>
                <w:rFonts w:hint="eastAsia" w:ascii="Times New Roman" w:hAnsi="Times New Roman" w:eastAsia="黑体" w:cs="黑体"/>
                <w:color w:val="auto"/>
                <w:sz w:val="21"/>
                <w:szCs w:val="22"/>
                <w:lang w:eastAsia="zh-CN"/>
              </w:rPr>
              <w:t>研发</w:t>
            </w:r>
            <w:r>
              <w:rPr>
                <w:rFonts w:hint="eastAsia" w:ascii="Times New Roman" w:hAnsi="Times New Roman" w:eastAsia="黑体" w:cs="黑体"/>
                <w:color w:val="auto"/>
                <w:sz w:val="21"/>
                <w:szCs w:val="22"/>
              </w:rPr>
              <w:t>机构建设情况</w:t>
            </w:r>
          </w:p>
          <w:p>
            <w:pPr>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 w:val="21"/>
                <w:szCs w:val="22"/>
                <w:lang w:val="en-US" w:eastAsia="zh-CN"/>
              </w:rPr>
              <w:t>(</w:t>
            </w:r>
            <w:r>
              <w:rPr>
                <w:rFonts w:hint="eastAsia" w:ascii="Times New Roman" w:hAnsi="Times New Roman" w:eastAsia="黑体" w:cs="黑体"/>
                <w:color w:val="auto"/>
                <w:sz w:val="21"/>
                <w:szCs w:val="22"/>
              </w:rPr>
              <w:t>企业自建或与高等院校、科研机构联合建立</w:t>
            </w:r>
            <w:r>
              <w:rPr>
                <w:rFonts w:hint="eastAsia" w:ascii="Times New Roman" w:hAnsi="Times New Roman" w:eastAsia="黑体" w:cs="黑体"/>
                <w:color w:val="auto"/>
                <w:sz w:val="21"/>
                <w:szCs w:val="22"/>
                <w:lang w:val="en-US" w:eastAsia="zh-CN"/>
              </w:rPr>
              <w:t>)</w:t>
            </w:r>
          </w:p>
        </w:tc>
        <w:tc>
          <w:tcPr>
            <w:tcW w:w="1682" w:type="dxa"/>
            <w:gridSpan w:val="3"/>
            <w:noWrap w:val="0"/>
            <w:vAlign w:val="center"/>
          </w:tcPr>
          <w:p>
            <w:pPr>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2"/>
              </w:rPr>
              <w:t>技术研究院</w:t>
            </w:r>
          </w:p>
        </w:tc>
        <w:tc>
          <w:tcPr>
            <w:tcW w:w="4648" w:type="dxa"/>
            <w:gridSpan w:val="9"/>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682" w:type="dxa"/>
            <w:gridSpan w:val="3"/>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rPr>
              <w:t>企业技术中心</w:t>
            </w:r>
          </w:p>
        </w:tc>
        <w:tc>
          <w:tcPr>
            <w:tcW w:w="4648" w:type="dxa"/>
            <w:gridSpan w:val="9"/>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432" w:type="dxa"/>
            <w:gridSpan w:val="2"/>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rPr>
              <w:t>企业工程中心</w:t>
            </w:r>
          </w:p>
        </w:tc>
        <w:tc>
          <w:tcPr>
            <w:tcW w:w="4898" w:type="dxa"/>
            <w:gridSpan w:val="10"/>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432" w:type="dxa"/>
            <w:gridSpan w:val="2"/>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lang w:val="en-US" w:eastAsia="zh-CN"/>
              </w:rPr>
              <w:t>工业设计中心</w:t>
            </w:r>
          </w:p>
        </w:tc>
        <w:tc>
          <w:tcPr>
            <w:tcW w:w="4898" w:type="dxa"/>
            <w:gridSpan w:val="10"/>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rPr>
              <w:t xml:space="preserve"> </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432" w:type="dxa"/>
            <w:gridSpan w:val="2"/>
            <w:noWrap w:val="0"/>
            <w:vAlign w:val="center"/>
          </w:tcPr>
          <w:p>
            <w:pPr>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重点实验室</w:t>
            </w:r>
          </w:p>
        </w:tc>
        <w:tc>
          <w:tcPr>
            <w:tcW w:w="4898" w:type="dxa"/>
            <w:gridSpan w:val="10"/>
            <w:noWrap w:val="0"/>
            <w:vAlign w:val="center"/>
          </w:tcPr>
          <w:p>
            <w:pP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rPr>
              <w:t xml:space="preserve"> </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432" w:type="dxa"/>
            <w:gridSpan w:val="2"/>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rPr>
              <w:t>院士专家工作站</w:t>
            </w:r>
          </w:p>
        </w:tc>
        <w:tc>
          <w:tcPr>
            <w:tcW w:w="4898" w:type="dxa"/>
            <w:gridSpan w:val="10"/>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hint="eastAsia" w:ascii="Times New Roman" w:hAnsi="Times New Roman" w:eastAsia="宋体" w:cs="Times New Roman"/>
                <w:color w:val="auto"/>
                <w:sz w:val="21"/>
                <w:szCs w:val="21"/>
              </w:rPr>
              <w:t xml:space="preserve">有 </w:t>
            </w:r>
            <w:r>
              <w:rPr>
                <w:rFonts w:ascii="Times New Roman" w:hAnsi="Times New Roman" w:eastAsia="宋体" w:cs="Times New Roman"/>
                <w:color w:val="auto"/>
                <w:sz w:val="21"/>
                <w:szCs w:val="21"/>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Times New Roman"/>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432" w:type="dxa"/>
            <w:gridSpan w:val="2"/>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rPr>
              <w:t>博士后工作站</w:t>
            </w:r>
          </w:p>
        </w:tc>
        <w:tc>
          <w:tcPr>
            <w:tcW w:w="4898" w:type="dxa"/>
            <w:gridSpan w:val="10"/>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hint="eastAsia" w:ascii="Times New Roman" w:hAnsi="Times New Roman" w:eastAsia="宋体" w:cs="Times New Roman"/>
                <w:color w:val="auto"/>
                <w:sz w:val="21"/>
                <w:szCs w:val="21"/>
              </w:rPr>
              <w:t xml:space="preserve">有 </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Times New Roman"/>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rPr>
                <w:rFonts w:hint="eastAsia" w:ascii="Times New Roman" w:hAnsi="Times New Roman" w:eastAsia="黑体" w:cs="黑体"/>
                <w:color w:val="auto"/>
                <w:sz w:val="21"/>
                <w:szCs w:val="22"/>
                <w:lang w:val="en-US" w:eastAsia="zh-CN"/>
              </w:rPr>
            </w:pPr>
          </w:p>
        </w:tc>
        <w:tc>
          <w:tcPr>
            <w:tcW w:w="6330" w:type="dxa"/>
            <w:gridSpan w:val="12"/>
            <w:noWrap w:val="0"/>
            <w:vAlign w:val="center"/>
          </w:tcPr>
          <w:p>
            <w:pP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eastAsia="zh-CN"/>
              </w:rPr>
              <w:t>合作院校机构名称（</w:t>
            </w:r>
            <w:r>
              <w:rPr>
                <w:rFonts w:hint="eastAsia" w:ascii="Times New Roman" w:hAnsi="Times New Roman" w:eastAsia="宋体" w:cs="Times New Roman"/>
                <w:color w:val="auto"/>
                <w:kern w:val="0"/>
                <w:sz w:val="21"/>
                <w:szCs w:val="21"/>
                <w:lang w:val="en-US" w:eastAsia="zh-CN"/>
              </w:rPr>
              <w:t>3个以内</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lang w:val="en-US" w:eastAsia="zh-CN"/>
              </w:rPr>
              <w:t xml:space="preserve">   </w:t>
            </w:r>
          </w:p>
          <w:p>
            <w:pP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 xml:space="preserve">1.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2.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w:t>
            </w:r>
          </w:p>
          <w:p>
            <w:pPr>
              <w:ind w:firstLine="0" w:firstLineChars="0"/>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 xml:space="preserve">3.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w:t>
            </w:r>
          </w:p>
          <w:p>
            <w:pPr>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研究领域已获得成果及应用情况（</w:t>
            </w: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 w:eastAsia="zh-CN"/>
              </w:rPr>
              <w:t>0</w:t>
            </w:r>
            <w:r>
              <w:rPr>
                <w:rFonts w:hint="eastAsia" w:ascii="Times New Roman" w:hAnsi="Times New Roman" w:eastAsia="宋体" w:cs="Times New Roman"/>
                <w:color w:val="auto"/>
                <w:kern w:val="0"/>
                <w:sz w:val="21"/>
                <w:szCs w:val="21"/>
                <w:lang w:val="en-US" w:eastAsia="zh-CN"/>
              </w:rPr>
              <w:t>0字</w:t>
            </w:r>
            <w:r>
              <w:rPr>
                <w:rFonts w:hint="eastAsia" w:ascii="Times New Roman" w:hAnsi="Times New Roman" w:eastAsia="宋体" w:cs="Times New Roman"/>
                <w:color w:val="auto"/>
                <w:kern w:val="0"/>
                <w:sz w:val="21"/>
                <w:szCs w:val="21"/>
                <w:lang w:eastAsia="zh-CN"/>
              </w:rPr>
              <w:t>）：</w:t>
            </w:r>
          </w:p>
          <w:p>
            <w:pP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jc w:val="center"/>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1"/>
                <w:lang w:eastAsia="zh-CN"/>
              </w:rPr>
              <w:t>相关</w:t>
            </w:r>
            <w:r>
              <w:rPr>
                <w:rFonts w:hint="eastAsia" w:ascii="Times New Roman" w:hAnsi="Times New Roman" w:eastAsia="黑体" w:cs="黑体"/>
                <w:color w:val="auto"/>
                <w:sz w:val="21"/>
                <w:szCs w:val="21"/>
              </w:rPr>
              <w:t>指标</w:t>
            </w:r>
          </w:p>
        </w:tc>
        <w:tc>
          <w:tcPr>
            <w:tcW w:w="2325" w:type="dxa"/>
            <w:gridSpan w:val="7"/>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22</w:t>
            </w:r>
            <w:r>
              <w:rPr>
                <w:rFonts w:hint="eastAsia" w:ascii="Times New Roman" w:hAnsi="Times New Roman" w:eastAsia="宋体" w:cs="Times New Roman"/>
                <w:color w:val="auto"/>
                <w:sz w:val="21"/>
                <w:szCs w:val="21"/>
              </w:rPr>
              <w:t>年</w:t>
            </w:r>
          </w:p>
        </w:tc>
        <w:tc>
          <w:tcPr>
            <w:tcW w:w="2325" w:type="dxa"/>
            <w:gridSpan w:val="6"/>
            <w:noWrap w:val="0"/>
            <w:vAlign w:val="center"/>
          </w:tcPr>
          <w:p>
            <w:pPr>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rPr>
              <w:t>年</w:t>
            </w:r>
          </w:p>
        </w:tc>
        <w:tc>
          <w:tcPr>
            <w:tcW w:w="2273" w:type="dxa"/>
            <w:gridSpan w:val="2"/>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24</w:t>
            </w:r>
            <w:r>
              <w:rPr>
                <w:rFonts w:hint="eastAsia" w:ascii="Times New Roman" w:hAnsi="Times New Roman" w:eastAsia="宋体" w:cs="Times New Roman"/>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2"/>
              </w:rPr>
              <w:t>研发</w:t>
            </w:r>
            <w:r>
              <w:rPr>
                <w:rFonts w:hint="eastAsia" w:ascii="Times New Roman" w:hAnsi="Times New Roman" w:eastAsia="黑体" w:cs="黑体"/>
                <w:color w:val="auto"/>
                <w:sz w:val="21"/>
                <w:szCs w:val="22"/>
                <w:lang w:eastAsia="zh-CN"/>
              </w:rPr>
              <w:t>费用</w:t>
            </w:r>
            <w:r>
              <w:rPr>
                <w:rFonts w:hint="eastAsia" w:ascii="Times New Roman" w:hAnsi="Times New Roman" w:eastAsia="黑体" w:cs="黑体"/>
                <w:color w:val="auto"/>
                <w:sz w:val="21"/>
                <w:szCs w:val="22"/>
              </w:rPr>
              <w:t>总额</w:t>
            </w:r>
          </w:p>
        </w:tc>
        <w:tc>
          <w:tcPr>
            <w:tcW w:w="2325" w:type="dxa"/>
            <w:gridSpan w:val="7"/>
            <w:noWrap w:val="0"/>
            <w:vAlign w:val="center"/>
          </w:tcPr>
          <w:p>
            <w:pPr>
              <w:jc w:val="center"/>
              <w:rPr>
                <w:rFonts w:hint="eastAsia" w:ascii="Times New Roman" w:hAnsi="Times New Roman" w:eastAsia="宋体" w:cs="Times New Roman"/>
                <w:color w:val="auto"/>
                <w:sz w:val="21"/>
                <w:szCs w:val="22"/>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c>
          <w:tcPr>
            <w:tcW w:w="2325" w:type="dxa"/>
            <w:gridSpan w:val="6"/>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c>
          <w:tcPr>
            <w:tcW w:w="2273" w:type="dxa"/>
            <w:gridSpan w:val="2"/>
            <w:noWrap w:val="0"/>
            <w:vAlign w:val="center"/>
          </w:tcPr>
          <w:p>
            <w:pPr>
              <w:jc w:val="center"/>
              <w:rPr>
                <w:rFonts w:hint="eastAsia" w:ascii="Times New Roman" w:hAnsi="Times New Roman" w:eastAsia="宋体" w:cs="Times New Roman"/>
                <w:color w:val="auto"/>
                <w:sz w:val="21"/>
                <w:szCs w:val="22"/>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2"/>
              </w:rPr>
              <w:t>研发</w:t>
            </w:r>
            <w:r>
              <w:rPr>
                <w:rFonts w:hint="eastAsia" w:ascii="Times New Roman" w:hAnsi="Times New Roman" w:eastAsia="黑体" w:cs="黑体"/>
                <w:color w:val="auto"/>
                <w:sz w:val="21"/>
                <w:szCs w:val="22"/>
                <w:lang w:eastAsia="zh-CN"/>
              </w:rPr>
              <w:t>费用总额</w:t>
            </w:r>
            <w:r>
              <w:rPr>
                <w:rFonts w:hint="eastAsia" w:ascii="Times New Roman" w:hAnsi="Times New Roman" w:eastAsia="黑体" w:cs="黑体"/>
                <w:color w:val="auto"/>
                <w:sz w:val="21"/>
                <w:szCs w:val="22"/>
              </w:rPr>
              <w:t>占营业收入</w:t>
            </w:r>
            <w:r>
              <w:rPr>
                <w:rFonts w:hint="eastAsia" w:ascii="Times New Roman" w:hAnsi="Times New Roman" w:eastAsia="黑体" w:cs="黑体"/>
                <w:color w:val="auto"/>
                <w:sz w:val="21"/>
                <w:szCs w:val="22"/>
                <w:lang w:eastAsia="zh-CN"/>
              </w:rPr>
              <w:t>总额</w:t>
            </w:r>
            <w:r>
              <w:rPr>
                <w:rFonts w:hint="eastAsia" w:ascii="Times New Roman" w:hAnsi="Times New Roman" w:eastAsia="黑体" w:cs="黑体"/>
                <w:color w:val="auto"/>
                <w:sz w:val="21"/>
                <w:szCs w:val="22"/>
              </w:rPr>
              <w:t>比重</w:t>
            </w:r>
          </w:p>
        </w:tc>
        <w:tc>
          <w:tcPr>
            <w:tcW w:w="2325" w:type="dxa"/>
            <w:gridSpan w:val="7"/>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u w:val="none"/>
              </w:rPr>
              <w:t xml:space="preserve"> </w:t>
            </w:r>
            <w:r>
              <w:rPr>
                <w:rFonts w:ascii="Times New Roman" w:hAnsi="Times New Roman" w:eastAsia="宋体" w:cs="Times New Roman"/>
                <w:color w:val="auto"/>
                <w:sz w:val="21"/>
                <w:szCs w:val="22"/>
              </w:rPr>
              <w:t>%</w:t>
            </w:r>
          </w:p>
        </w:tc>
        <w:tc>
          <w:tcPr>
            <w:tcW w:w="232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u w:val="none"/>
              </w:rPr>
              <w:t xml:space="preserve"> </w:t>
            </w:r>
            <w:r>
              <w:rPr>
                <w:rFonts w:ascii="Times New Roman" w:hAnsi="Times New Roman" w:eastAsia="宋体" w:cs="Times New Roman"/>
                <w:color w:val="auto"/>
                <w:sz w:val="21"/>
                <w:szCs w:val="22"/>
              </w:rPr>
              <w:t>%</w:t>
            </w:r>
          </w:p>
        </w:tc>
        <w:tc>
          <w:tcPr>
            <w:tcW w:w="2273" w:type="dxa"/>
            <w:gridSpan w:val="2"/>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2"/>
              </w:rPr>
              <w:t>研发人员占全部职工比重</w:t>
            </w:r>
          </w:p>
        </w:tc>
        <w:tc>
          <w:tcPr>
            <w:tcW w:w="2325" w:type="dxa"/>
            <w:gridSpan w:val="7"/>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u w:val="none"/>
              </w:rPr>
              <w:t xml:space="preserve"> </w:t>
            </w:r>
            <w:r>
              <w:rPr>
                <w:rFonts w:ascii="Times New Roman" w:hAnsi="Times New Roman" w:eastAsia="宋体" w:cs="Times New Roman"/>
                <w:color w:val="auto"/>
                <w:sz w:val="21"/>
                <w:szCs w:val="22"/>
              </w:rPr>
              <w:t>%</w:t>
            </w:r>
          </w:p>
        </w:tc>
        <w:tc>
          <w:tcPr>
            <w:tcW w:w="232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u w:val="none"/>
              </w:rPr>
              <w:t xml:space="preserve"> </w:t>
            </w:r>
            <w:r>
              <w:rPr>
                <w:rFonts w:ascii="Times New Roman" w:hAnsi="Times New Roman" w:eastAsia="宋体" w:cs="Times New Roman"/>
                <w:color w:val="auto"/>
                <w:sz w:val="21"/>
                <w:szCs w:val="22"/>
              </w:rPr>
              <w:t>%</w:t>
            </w:r>
          </w:p>
        </w:tc>
        <w:tc>
          <w:tcPr>
            <w:tcW w:w="2273" w:type="dxa"/>
            <w:gridSpan w:val="2"/>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u w:val="single"/>
                <w:lang w:eastAsia="zh-CN"/>
              </w:rPr>
              <w:t>（系统自动计算）</w:t>
            </w:r>
            <w:r>
              <w:rPr>
                <w:rFonts w:hint="eastAsia" w:ascii="Times New Roman" w:hAnsi="Times New Roman" w:eastAsia="宋体" w:cs="Times New Roman"/>
                <w:color w:val="auto"/>
                <w:sz w:val="21"/>
                <w:szCs w:val="22"/>
                <w:u w:val="none"/>
                <w:lang w:val="en-US" w:eastAsia="zh-CN"/>
              </w:rPr>
              <w:t xml:space="preserve"> </w:t>
            </w:r>
            <w:r>
              <w:rPr>
                <w:rFonts w:ascii="Times New Roman" w:hAnsi="Times New Roman" w:eastAsia="宋体" w:cs="Times New Roman"/>
                <w:color w:val="auto"/>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widowControl w:val="0"/>
              <w:jc w:val="both"/>
              <w:rPr>
                <w:rFonts w:hint="eastAsia" w:ascii="Times New Roman" w:hAnsi="Times New Roman" w:eastAsia="黑体" w:cs="黑体"/>
                <w:color w:val="auto"/>
                <w:kern w:val="2"/>
                <w:sz w:val="21"/>
                <w:szCs w:val="22"/>
                <w:lang w:val="en-US" w:eastAsia="zh-CN" w:bidi="ar-SA"/>
              </w:rPr>
            </w:pPr>
            <w:r>
              <w:rPr>
                <w:rFonts w:hint="eastAsia" w:ascii="Times New Roman" w:hAnsi="Times New Roman" w:eastAsia="黑体" w:cs="黑体"/>
                <w:color w:val="auto"/>
                <w:kern w:val="2"/>
                <w:sz w:val="21"/>
                <w:szCs w:val="22"/>
                <w:lang w:val="en-US" w:eastAsia="zh-CN" w:bidi="ar-SA"/>
              </w:rPr>
              <w:t>拥有与主导产品有关的I类知识产权情况</w:t>
            </w:r>
          </w:p>
          <w:p>
            <w:pPr>
              <w:widowControl w:val="0"/>
              <w:jc w:val="both"/>
              <w:rPr>
                <w:rFonts w:hint="eastAsia" w:ascii="Times New Roman" w:hAnsi="Times New Roman" w:eastAsia="黑体" w:cs="Times New Roman"/>
                <w:color w:val="auto"/>
                <w:kern w:val="2"/>
                <w:sz w:val="21"/>
                <w:szCs w:val="22"/>
                <w:lang w:val="en-US" w:eastAsia="zh-CN" w:bidi="ar-SA"/>
              </w:rPr>
            </w:pPr>
            <w:r>
              <w:rPr>
                <w:rFonts w:hint="eastAsia" w:ascii="Times New Roman" w:hAnsi="Times New Roman" w:eastAsia="黑体" w:cs="黑体"/>
                <w:color w:val="auto"/>
                <w:kern w:val="2"/>
                <w:sz w:val="21"/>
                <w:szCs w:val="22"/>
                <w:lang w:val="en-US" w:eastAsia="zh-CN" w:bidi="ar-SA"/>
              </w:rPr>
              <w:t>（授权有效期内，不含转让未满一年的I类知识产权）</w:t>
            </w:r>
          </w:p>
        </w:tc>
        <w:tc>
          <w:tcPr>
            <w:tcW w:w="6923" w:type="dxa"/>
            <w:gridSpan w:val="15"/>
            <w:noWrap w:val="0"/>
            <w:vAlign w:val="center"/>
          </w:tcPr>
          <w:p>
            <w:pPr>
              <w:ind w:left="420" w:hanging="420" w:hangingChars="200"/>
              <w:jc w:val="both"/>
              <w:rPr>
                <w:rFonts w:hint="eastAsia" w:ascii="Times New Roman" w:hAnsi="Times New Roman" w:eastAsia="宋体" w:cs="Times New Roman"/>
                <w:color w:val="auto"/>
                <w:sz w:val="21"/>
                <w:szCs w:val="22"/>
                <w:lang w:eastAsia="zh-CN"/>
              </w:rPr>
            </w:pPr>
            <w:r>
              <w:rPr>
                <w:rFonts w:hint="eastAsia" w:ascii="Times New Roman" w:hAnsi="Times New Roman" w:eastAsia="宋体" w:cs="Times New Roman"/>
                <w:color w:val="auto"/>
                <w:sz w:val="21"/>
                <w:szCs w:val="22"/>
                <w:lang w:val="en-US" w:eastAsia="zh-CN"/>
              </w:rPr>
              <w:t>I类知识产权</w:t>
            </w:r>
            <w:r>
              <w:rPr>
                <w:rFonts w:hint="eastAsia" w:ascii="Times New Roman" w:hAnsi="Times New Roman" w:eastAsia="宋体" w:cs="Times New Roman"/>
                <w:color w:val="auto"/>
                <w:sz w:val="21"/>
                <w:szCs w:val="22"/>
                <w:lang w:eastAsia="zh-CN"/>
              </w:rPr>
              <w:t>总</w:t>
            </w:r>
            <w:r>
              <w:rPr>
                <w:rFonts w:hint="eastAsia" w:ascii="Times New Roman" w:hAnsi="Times New Roman" w:eastAsia="宋体" w:cs="Times New Roman"/>
                <w:color w:val="auto"/>
                <w:sz w:val="21"/>
                <w:szCs w:val="22"/>
              </w:rPr>
              <w:t>数</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p>
            <w:pPr>
              <w:ind w:left="420" w:hanging="420" w:hangingChars="200"/>
              <w:jc w:val="both"/>
              <w:rPr>
                <w:rFonts w:hint="eastAsia" w:ascii="Times New Roman" w:hAnsi="Times New Roman" w:eastAsia="宋体" w:cs="Times New Roman"/>
                <w:color w:val="auto"/>
                <w:sz w:val="21"/>
                <w:szCs w:val="22"/>
                <w:lang w:eastAsia="zh-CN"/>
              </w:rPr>
            </w:pPr>
            <w:r>
              <w:rPr>
                <w:rFonts w:hint="eastAsia" w:ascii="Times New Roman" w:hAnsi="Times New Roman" w:eastAsia="宋体" w:cs="Times New Roman"/>
                <w:color w:val="auto"/>
                <w:sz w:val="21"/>
                <w:szCs w:val="22"/>
                <w:lang w:eastAsia="zh-CN"/>
              </w:rPr>
              <w:t>其中发明专利</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r>
              <w:rPr>
                <w:rFonts w:hint="eastAsia" w:ascii="Times New Roman" w:hAnsi="Times New Roman" w:eastAsia="宋体" w:cs="Times New Roman"/>
                <w:color w:val="auto"/>
                <w:sz w:val="21"/>
                <w:szCs w:val="22"/>
                <w:lang w:val="en-US" w:eastAsia="zh-CN"/>
              </w:rPr>
              <w:t>植物新品种</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p>
            <w:pPr>
              <w:ind w:left="420" w:hanging="420" w:hangingChars="200"/>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国家级农作物品种</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r>
              <w:rPr>
                <w:rFonts w:hint="eastAsia" w:ascii="Times New Roman" w:hAnsi="Times New Roman" w:eastAsia="宋体" w:cs="Times New Roman"/>
                <w:color w:val="auto"/>
                <w:sz w:val="21"/>
                <w:szCs w:val="22"/>
                <w:lang w:val="en-US" w:eastAsia="zh-CN"/>
              </w:rPr>
              <w:t xml:space="preserve">   国家新药</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lang w:val="en-US" w:eastAsia="zh-CN"/>
              </w:rPr>
              <w:t>项；</w:t>
            </w:r>
          </w:p>
          <w:p>
            <w:pP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lang w:val="en-US" w:eastAsia="zh-CN"/>
              </w:rPr>
              <w:t>集成电路布图设计专有权</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b w:val="0"/>
                <w:color w:val="auto"/>
                <w:kern w:val="0"/>
                <w:sz w:val="21"/>
                <w:szCs w:val="21"/>
                <w:lang w:val="en-US" w:eastAsia="zh-CN"/>
              </w:rPr>
              <w:t>近3年是否获得国家级科技奖励</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left="4870" w:leftChars="800" w:hanging="2310" w:hangingChars="1100"/>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年，</w:t>
            </w:r>
            <w:r>
              <w:rPr>
                <w:rFonts w:hint="eastAsia" w:ascii="Times New Roman" w:hAnsi="Times New Roman" w:eastAsia="宋体" w:cs="Times New Roman"/>
                <w:color w:val="auto"/>
                <w:sz w:val="21"/>
                <w:szCs w:val="22"/>
                <w:lang w:val="en-US" w:eastAsia="zh-CN"/>
              </w:rPr>
              <w:t>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noWrap w:val="0"/>
            <w:vAlign w:val="center"/>
          </w:tcPr>
          <w:p>
            <w:pPr>
              <w:jc w:val="left"/>
              <w:rPr>
                <w:rFonts w:hint="eastAsia" w:ascii="Times New Roman" w:hAnsi="Times New Roman" w:eastAsia="黑体" w:cs="黑体"/>
                <w:b w:val="0"/>
                <w:color w:val="auto"/>
                <w:kern w:val="0"/>
                <w:sz w:val="21"/>
                <w:szCs w:val="21"/>
                <w:lang w:val="en-US" w:eastAsia="zh-CN"/>
              </w:rPr>
            </w:pPr>
            <w:r>
              <w:rPr>
                <w:rFonts w:hint="eastAsia" w:ascii="Times New Roman" w:hAnsi="Times New Roman" w:eastAsia="黑体" w:cs="黑体"/>
                <w:b w:val="0"/>
                <w:color w:val="auto"/>
                <w:kern w:val="0"/>
                <w:sz w:val="21"/>
                <w:szCs w:val="21"/>
                <w:lang w:val="en-US" w:eastAsia="zh-CN"/>
              </w:rPr>
              <w:t>近3年是否获得省级科技奖励</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left="4870" w:leftChars="800" w:hanging="2310" w:hangingChars="1100"/>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年，</w:t>
            </w:r>
            <w:r>
              <w:rPr>
                <w:rFonts w:hint="eastAsia" w:ascii="Times New Roman" w:hAnsi="Times New Roman" w:eastAsia="宋体" w:cs="Times New Roman"/>
                <w:color w:val="auto"/>
                <w:sz w:val="21"/>
                <w:szCs w:val="22"/>
                <w:lang w:val="en-US" w:eastAsia="zh-CN"/>
              </w:rPr>
              <w:t>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76" w:hRule="atLeast"/>
        </w:trPr>
        <w:tc>
          <w:tcPr>
            <w:tcW w:w="1786" w:type="dxa"/>
            <w:gridSpan w:val="3"/>
            <w:noWrap w:val="0"/>
            <w:vAlign w:val="center"/>
          </w:tcPr>
          <w:p>
            <w:pPr>
              <w:jc w:val="distribute"/>
              <w:rPr>
                <w:rFonts w:hint="eastAsia" w:ascii="Times New Roman" w:hAnsi="Times New Roman" w:eastAsia="黑体" w:cs="黑体"/>
                <w:color w:val="auto"/>
                <w:sz w:val="21"/>
                <w:szCs w:val="22"/>
                <w:lang w:eastAsia="zh-CN"/>
              </w:rPr>
            </w:pPr>
            <w:r>
              <w:rPr>
                <w:rFonts w:hint="eastAsia" w:ascii="Times New Roman" w:hAnsi="Times New Roman" w:eastAsia="黑体" w:cs="黑体"/>
                <w:b w:val="0"/>
                <w:color w:val="auto"/>
                <w:kern w:val="0"/>
                <w:sz w:val="21"/>
                <w:szCs w:val="21"/>
                <w:lang w:eastAsia="zh-CN"/>
              </w:rPr>
              <w:t>近</w:t>
            </w:r>
            <w:r>
              <w:rPr>
                <w:rFonts w:hint="eastAsia" w:ascii="Times New Roman" w:hAnsi="Times New Roman" w:eastAsia="黑体" w:cs="黑体"/>
                <w:b w:val="0"/>
                <w:color w:val="auto"/>
                <w:kern w:val="0"/>
                <w:sz w:val="21"/>
                <w:szCs w:val="21"/>
                <w:lang w:val="en-US" w:eastAsia="zh-CN"/>
              </w:rPr>
              <w:t>3年进入“创客中国”中小企业创新创业大赛全国50强企业组名单</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firstLine="1680" w:firstLineChars="800"/>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年，排名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sz w:val="21"/>
                <w:szCs w:val="22"/>
              </w:rPr>
            </w:pPr>
            <w:r>
              <w:rPr>
                <w:rFonts w:hint="eastAsia" w:ascii="Times New Roman" w:hAnsi="Times New Roman" w:eastAsia="宋体" w:cs="Times New Roman"/>
                <w:b/>
                <w:color w:val="auto"/>
                <w:sz w:val="24"/>
                <w:szCs w:val="24"/>
                <w:lang w:eastAsia="zh-CN"/>
              </w:rPr>
              <w:t>七、产业链配套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2"/>
                <w:lang w:val="en-US" w:eastAsia="zh-CN"/>
              </w:rPr>
              <w:t>所属产业链</w:t>
            </w:r>
          </w:p>
        </w:tc>
        <w:tc>
          <w:tcPr>
            <w:tcW w:w="6923" w:type="dxa"/>
            <w:gridSpan w:val="15"/>
            <w:noWrap w:val="0"/>
            <w:vAlign w:val="center"/>
          </w:tcPr>
          <w:p>
            <w:pPr>
              <w:widowControl w:val="0"/>
              <w:jc w:val="both"/>
              <w:rPr>
                <w:rFonts w:hint="eastAsia" w:ascii="Times New Roman" w:hAnsi="Times New Roman" w:eastAsia="宋体" w:cs="Times New Roman"/>
                <w:color w:val="auto"/>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widowControl/>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kern w:val="0"/>
                <w:sz w:val="21"/>
                <w:szCs w:val="21"/>
                <w:lang w:eastAsia="zh-CN"/>
              </w:rPr>
              <w:t>是否在产业链关键领域实现“补短板”“填空白”（</w:t>
            </w:r>
            <w:r>
              <w:rPr>
                <w:rFonts w:hint="eastAsia" w:ascii="Times New Roman" w:hAnsi="Times New Roman" w:eastAsia="黑体" w:cs="黑体"/>
                <w:color w:val="auto"/>
                <w:kern w:val="0"/>
                <w:sz w:val="21"/>
                <w:szCs w:val="21"/>
                <w:lang w:val="en-US" w:eastAsia="zh-CN"/>
              </w:rPr>
              <w:t>不得含有企业名称或简称</w:t>
            </w:r>
            <w:r>
              <w:rPr>
                <w:rFonts w:hint="eastAsia" w:ascii="Times New Roman" w:hAnsi="Times New Roman" w:eastAsia="黑体" w:cs="黑体"/>
                <w:color w:val="auto"/>
                <w:kern w:val="0"/>
                <w:sz w:val="21"/>
                <w:szCs w:val="21"/>
                <w:lang w:eastAsia="zh-CN"/>
              </w:rPr>
              <w:t>）</w:t>
            </w:r>
          </w:p>
        </w:tc>
        <w:tc>
          <w:tcPr>
            <w:tcW w:w="6923" w:type="dxa"/>
            <w:gridSpan w:val="15"/>
            <w:noWrap w:val="0"/>
            <w:vAlign w:val="top"/>
          </w:tcPr>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widowControl/>
              <w:jc w:val="both"/>
              <w:rPr>
                <w:rFonts w:hint="default"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lang w:val="en-US" w:eastAsia="zh-CN"/>
              </w:rPr>
              <w:t xml:space="preserve">“补短板”的产品名称： </w:t>
            </w:r>
            <w:r>
              <w:rPr>
                <w:rFonts w:hint="eastAsia" w:ascii="Times New Roman" w:hAnsi="Times New Roman" w:eastAsia="宋体" w:cs="Times New Roman"/>
                <w:color w:val="auto"/>
                <w:sz w:val="21"/>
                <w:szCs w:val="22"/>
                <w:u w:val="single"/>
                <w:lang w:val="en-US" w:eastAsia="zh-CN"/>
              </w:rPr>
              <w:t xml:space="preserve">                                 </w:t>
            </w:r>
          </w:p>
          <w:p>
            <w:pPr>
              <w:widowControl/>
              <w:jc w:val="both"/>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或填补国内（国际）空白的领域：</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或替代进口的国外企业（或产品）名称：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说明（是否在细分领域实现关键技术首创等情况，300字以内）：</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 w:val="21"/>
                <w:szCs w:val="21"/>
              </w:rPr>
              <w:t>主导产品</w:t>
            </w:r>
            <w:r>
              <w:rPr>
                <w:rFonts w:hint="eastAsia" w:ascii="Times New Roman" w:hAnsi="Times New Roman" w:eastAsia="黑体" w:cs="黑体"/>
                <w:color w:val="auto"/>
                <w:sz w:val="21"/>
                <w:szCs w:val="21"/>
                <w:lang w:eastAsia="zh-CN"/>
              </w:rPr>
              <w:t>是否</w:t>
            </w:r>
            <w:r>
              <w:rPr>
                <w:rFonts w:hint="eastAsia" w:ascii="Times New Roman" w:hAnsi="Times New Roman" w:eastAsia="黑体" w:cs="黑体"/>
                <w:color w:val="auto"/>
                <w:sz w:val="21"/>
                <w:szCs w:val="21"/>
              </w:rPr>
              <w:t>为</w:t>
            </w:r>
            <w:r>
              <w:rPr>
                <w:rFonts w:hint="eastAsia" w:ascii="Times New Roman" w:hAnsi="Times New Roman" w:eastAsia="黑体" w:cs="黑体"/>
                <w:color w:val="auto"/>
                <w:sz w:val="21"/>
                <w:szCs w:val="21"/>
                <w:lang w:eastAsia="zh-CN"/>
              </w:rPr>
              <w:t>国内外</w:t>
            </w:r>
            <w:r>
              <w:rPr>
                <w:rFonts w:hint="eastAsia" w:ascii="Times New Roman" w:hAnsi="Times New Roman" w:eastAsia="黑体" w:cs="黑体"/>
                <w:color w:val="auto"/>
                <w:sz w:val="21"/>
                <w:szCs w:val="21"/>
              </w:rPr>
              <w:t>知名</w:t>
            </w:r>
            <w:r>
              <w:rPr>
                <w:rFonts w:hint="eastAsia" w:ascii="Times New Roman" w:hAnsi="Times New Roman" w:eastAsia="黑体" w:cs="黑体"/>
                <w:color w:val="auto"/>
                <w:sz w:val="21"/>
                <w:szCs w:val="21"/>
                <w:lang w:eastAsia="zh-CN"/>
              </w:rPr>
              <w:t>大</w:t>
            </w:r>
            <w:r>
              <w:rPr>
                <w:rFonts w:hint="eastAsia" w:ascii="Times New Roman" w:hAnsi="Times New Roman" w:eastAsia="黑体" w:cs="黑体"/>
                <w:color w:val="auto"/>
                <w:sz w:val="21"/>
                <w:szCs w:val="21"/>
              </w:rPr>
              <w:t>企业直接配套</w:t>
            </w:r>
          </w:p>
        </w:tc>
        <w:tc>
          <w:tcPr>
            <w:tcW w:w="6923" w:type="dxa"/>
            <w:gridSpan w:val="15"/>
            <w:noWrap w:val="0"/>
            <w:vAlign w:val="center"/>
          </w:tcPr>
          <w:p>
            <w:pPr>
              <w:numPr>
                <w:ilvl w:val="0"/>
                <w:numId w:val="0"/>
              </w:numPr>
              <w:spacing w:line="400" w:lineRule="exact"/>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numPr>
                <w:ilvl w:val="0"/>
                <w:numId w:val="0"/>
              </w:numPr>
              <w:spacing w:line="400" w:lineRule="exact"/>
              <w:ind w:left="0" w:leftChars="0" w:firstLine="0" w:firstLineChars="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1"/>
                <w:u w:val="none"/>
                <w:lang w:val="en-US" w:eastAsia="zh-CN"/>
              </w:rPr>
              <w:t xml:space="preserve">1.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2.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3.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59" w:hRule="atLeast"/>
        </w:trPr>
        <w:tc>
          <w:tcPr>
            <w:tcW w:w="1786" w:type="dxa"/>
            <w:gridSpan w:val="3"/>
            <w:noWrap w:val="0"/>
            <w:vAlign w:val="center"/>
          </w:tcPr>
          <w:p>
            <w:pPr>
              <w:jc w:val="left"/>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eastAsia="zh-CN"/>
              </w:rPr>
              <w:t>行业领军企业</w:t>
            </w:r>
          </w:p>
          <w:p>
            <w:pPr>
              <w:jc w:val="left"/>
              <w:rPr>
                <w:rFonts w:hint="eastAsia" w:ascii="Times New Roman" w:hAnsi="Times New Roman" w:eastAsia="黑体" w:cs="黑体"/>
                <w:color w:val="auto"/>
                <w:sz w:val="21"/>
                <w:szCs w:val="21"/>
                <w:highlight w:val="none"/>
              </w:rPr>
            </w:pPr>
            <w:r>
              <w:rPr>
                <w:rFonts w:hint="eastAsia" w:ascii="Times New Roman" w:hAnsi="Times New Roman" w:eastAsia="黑体" w:cs="黑体"/>
                <w:color w:val="auto"/>
                <w:kern w:val="0"/>
                <w:sz w:val="21"/>
                <w:szCs w:val="21"/>
                <w:highlight w:val="none"/>
                <w:lang w:eastAsia="zh-CN"/>
              </w:rPr>
              <w:t>（</w:t>
            </w:r>
            <w:r>
              <w:rPr>
                <w:rFonts w:hint="eastAsia" w:ascii="Times New Roman" w:hAnsi="Times New Roman" w:eastAsia="黑体" w:cs="黑体"/>
                <w:color w:val="auto"/>
                <w:kern w:val="0"/>
                <w:sz w:val="21"/>
                <w:szCs w:val="21"/>
                <w:highlight w:val="none"/>
                <w:lang w:val="en-US" w:eastAsia="zh-CN"/>
              </w:rPr>
              <w:t>3个以内）</w:t>
            </w:r>
          </w:p>
        </w:tc>
        <w:tc>
          <w:tcPr>
            <w:tcW w:w="6923" w:type="dxa"/>
            <w:gridSpan w:val="15"/>
            <w:noWrap w:val="0"/>
            <w:vAlign w:val="center"/>
          </w:tcPr>
          <w:p>
            <w:pPr>
              <w:numPr>
                <w:ilvl w:val="0"/>
                <w:numId w:val="0"/>
              </w:num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u w:val="none"/>
                <w:lang w:val="en-US" w:eastAsia="zh-CN"/>
              </w:rPr>
              <w:t xml:space="preserve">1.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none"/>
                <w:lang w:val="en-US" w:eastAsia="zh-CN"/>
              </w:rPr>
              <w:t xml:space="preserve">    2.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p>
          <w:p>
            <w:pPr>
              <w:numPr>
                <w:ilvl w:val="0"/>
                <w:numId w:val="0"/>
              </w:numPr>
              <w:ind w:left="0" w:leftChars="0" w:firstLine="0" w:firstLineChars="0"/>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 xml:space="preserve">3. </w:t>
            </w:r>
            <w:r>
              <w:rPr>
                <w:rFonts w:hint="eastAsia" w:ascii="Times New Roman" w:hAnsi="Times New Roman" w:eastAsia="宋体"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52"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color w:val="auto"/>
                <w:sz w:val="24"/>
                <w:szCs w:val="24"/>
                <w:lang w:eastAsia="zh-CN"/>
              </w:rPr>
            </w:pPr>
            <w:r>
              <w:rPr>
                <w:rFonts w:hint="eastAsia" w:ascii="Times New Roman" w:hAnsi="Times New Roman" w:eastAsia="宋体" w:cs="Times New Roman"/>
                <w:b/>
                <w:color w:val="auto"/>
                <w:sz w:val="24"/>
                <w:szCs w:val="24"/>
                <w:lang w:eastAsia="zh-CN"/>
              </w:rPr>
              <w:t>八、主导产品所属领域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1786" w:type="dxa"/>
            <w:gridSpan w:val="3"/>
            <w:noWrap w:val="0"/>
            <w:vAlign w:val="center"/>
          </w:tcPr>
          <w:p>
            <w:pPr>
              <w:jc w:val="left"/>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主导产品名称</w:t>
            </w:r>
            <w:r>
              <w:rPr>
                <w:rFonts w:hint="eastAsia" w:ascii="Times New Roman" w:hAnsi="Times New Roman" w:eastAsia="黑体" w:cs="黑体"/>
                <w:color w:val="auto"/>
                <w:sz w:val="21"/>
                <w:szCs w:val="21"/>
                <w:lang w:eastAsia="zh-CN"/>
              </w:rPr>
              <w:t>（中文）</w:t>
            </w:r>
          </w:p>
        </w:tc>
        <w:tc>
          <w:tcPr>
            <w:tcW w:w="6923" w:type="dxa"/>
            <w:gridSpan w:val="15"/>
            <w:noWrap w:val="0"/>
            <w:vAlign w:val="center"/>
          </w:tcPr>
          <w:p>
            <w:pP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1786" w:type="dxa"/>
            <w:gridSpan w:val="3"/>
            <w:noWrap w:val="0"/>
            <w:vAlign w:val="center"/>
          </w:tcPr>
          <w:p>
            <w:pPr>
              <w:jc w:val="left"/>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lang w:eastAsia="zh-CN"/>
              </w:rPr>
              <w:t>主导</w:t>
            </w:r>
            <w:r>
              <w:rPr>
                <w:rFonts w:hint="eastAsia" w:ascii="Times New Roman" w:hAnsi="Times New Roman" w:eastAsia="黑体" w:cs="黑体"/>
                <w:color w:val="auto"/>
                <w:sz w:val="21"/>
                <w:szCs w:val="21"/>
              </w:rPr>
              <w:t>产品</w:t>
            </w:r>
            <w:r>
              <w:rPr>
                <w:rFonts w:hint="eastAsia" w:ascii="Times New Roman" w:hAnsi="Times New Roman" w:eastAsia="黑体" w:cs="黑体"/>
                <w:color w:val="auto"/>
                <w:sz w:val="21"/>
                <w:szCs w:val="21"/>
                <w:lang w:eastAsia="zh-CN"/>
              </w:rPr>
              <w:t>类别</w:t>
            </w:r>
            <w:r>
              <w:rPr>
                <w:rStyle w:val="12"/>
                <w:rFonts w:hint="eastAsia" w:ascii="Times New Roman" w:hAnsi="Times New Roman" w:eastAsia="黑体" w:cs="黑体"/>
                <w:color w:val="auto"/>
                <w:szCs w:val="21"/>
                <w:lang w:eastAsia="zh-CN"/>
              </w:rPr>
              <w:footnoteReference w:id="1"/>
            </w:r>
          </w:p>
        </w:tc>
        <w:tc>
          <w:tcPr>
            <w:tcW w:w="6923" w:type="dxa"/>
            <w:gridSpan w:val="15"/>
            <w:noWrap w:val="0"/>
            <w:vAlign w:val="center"/>
          </w:tcPr>
          <w:p>
            <w:pP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30" w:hRule="atLeast"/>
        </w:trPr>
        <w:tc>
          <w:tcPr>
            <w:tcW w:w="1786" w:type="dxa"/>
            <w:gridSpan w:val="3"/>
            <w:noWrap w:val="0"/>
            <w:vAlign w:val="center"/>
          </w:tcPr>
          <w:p>
            <w:pPr>
              <w:widowControl/>
              <w:rPr>
                <w:rFonts w:hint="eastAsia" w:ascii="Times New Roman" w:hAnsi="Times New Roman" w:eastAsia="黑体" w:cs="黑体"/>
                <w:color w:val="auto"/>
                <w:kern w:val="0"/>
                <w:sz w:val="21"/>
                <w:szCs w:val="21"/>
                <w:lang w:val="en-US" w:eastAsia="zh-CN"/>
              </w:rPr>
            </w:pPr>
            <w:r>
              <w:rPr>
                <w:rFonts w:hint="eastAsia" w:ascii="Times New Roman" w:hAnsi="Times New Roman" w:eastAsia="黑体" w:cs="黑体"/>
                <w:color w:val="auto"/>
                <w:kern w:val="0"/>
                <w:sz w:val="21"/>
                <w:szCs w:val="21"/>
                <w:lang w:eastAsia="zh-CN"/>
              </w:rPr>
              <w:t>是否</w:t>
            </w:r>
            <w:r>
              <w:rPr>
                <w:rFonts w:hint="eastAsia" w:ascii="Times New Roman" w:hAnsi="Times New Roman" w:eastAsia="黑体" w:cs="黑体"/>
                <w:color w:val="auto"/>
                <w:kern w:val="0"/>
                <w:sz w:val="21"/>
                <w:szCs w:val="21"/>
              </w:rPr>
              <w:t>属于</w:t>
            </w:r>
            <w:r>
              <w:rPr>
                <w:rFonts w:hint="eastAsia" w:ascii="Times New Roman" w:hAnsi="Times New Roman" w:eastAsia="黑体" w:cs="黑体"/>
                <w:color w:val="auto"/>
                <w:kern w:val="0"/>
                <w:sz w:val="21"/>
                <w:szCs w:val="21"/>
                <w:lang w:eastAsia="zh-CN"/>
              </w:rPr>
              <w:t>工业“六</w:t>
            </w:r>
            <w:r>
              <w:rPr>
                <w:rFonts w:hint="eastAsia" w:ascii="Times New Roman" w:hAnsi="Times New Roman" w:eastAsia="黑体" w:cs="黑体"/>
                <w:color w:val="auto"/>
                <w:kern w:val="0"/>
                <w:sz w:val="21"/>
                <w:szCs w:val="21"/>
              </w:rPr>
              <w:t>基</w:t>
            </w:r>
            <w:r>
              <w:rPr>
                <w:rFonts w:hint="eastAsia" w:ascii="Times New Roman" w:hAnsi="Times New Roman" w:eastAsia="黑体" w:cs="黑体"/>
                <w:color w:val="auto"/>
                <w:kern w:val="0"/>
                <w:sz w:val="21"/>
                <w:szCs w:val="21"/>
                <w:lang w:eastAsia="zh-CN"/>
              </w:rPr>
              <w:t>”</w:t>
            </w:r>
            <w:r>
              <w:rPr>
                <w:rFonts w:hint="eastAsia" w:ascii="Times New Roman" w:hAnsi="Times New Roman" w:eastAsia="黑体" w:cs="黑体"/>
                <w:color w:val="auto"/>
                <w:kern w:val="0"/>
                <w:sz w:val="21"/>
                <w:szCs w:val="21"/>
              </w:rPr>
              <w:t>领域</w:t>
            </w:r>
          </w:p>
        </w:tc>
        <w:tc>
          <w:tcPr>
            <w:tcW w:w="6923" w:type="dxa"/>
            <w:gridSpan w:val="1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如是，请打勾</w:t>
            </w:r>
          </w:p>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□核心基础零部件    □核心基础元器件   □关键软件 </w:t>
            </w:r>
          </w:p>
          <w:p>
            <w:pPr>
              <w:widowControl/>
              <w:ind w:firstLine="0" w:firstLineChars="0"/>
              <w:jc w:val="both"/>
              <w:rPr>
                <w:rFonts w:hint="default" w:ascii="Times New Roman" w:hAnsi="Times New Roman" w:eastAsia="宋体" w:cs="楷体_GB2312"/>
                <w:color w:val="auto"/>
                <w:sz w:val="24"/>
                <w:szCs w:val="24"/>
                <w:lang w:val="en-US" w:eastAsia="zh-CN"/>
              </w:rPr>
            </w:pPr>
            <w:r>
              <w:rPr>
                <w:rFonts w:hint="eastAsia" w:ascii="Times New Roman" w:hAnsi="Times New Roman" w:eastAsia="宋体" w:cs="Times New Roman"/>
                <w:color w:val="auto"/>
                <w:sz w:val="21"/>
                <w:szCs w:val="22"/>
                <w:lang w:val="en-US" w:eastAsia="zh-CN"/>
              </w:rPr>
              <w:t xml:space="preserve">□先进基础工艺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2"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九、其他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1" w:hRule="atLeast"/>
        </w:trPr>
        <w:tc>
          <w:tcPr>
            <w:tcW w:w="1786" w:type="dxa"/>
            <w:gridSpan w:val="3"/>
            <w:vMerge w:val="restart"/>
            <w:noWrap w:val="0"/>
            <w:vAlign w:val="center"/>
          </w:tcPr>
          <w:p>
            <w:pPr>
              <w:jc w:val="left"/>
              <w:rPr>
                <w:rFonts w:ascii="Times New Roman" w:hAnsi="Times New Roman" w:eastAsia="宋体" w:cs="Times New Roman"/>
                <w:color w:val="auto"/>
                <w:sz w:val="21"/>
                <w:szCs w:val="22"/>
              </w:rPr>
            </w:pPr>
            <w:r>
              <w:rPr>
                <w:rFonts w:hint="eastAsia" w:ascii="Times New Roman" w:hAnsi="Times New Roman" w:eastAsia="黑体" w:cs="黑体"/>
                <w:color w:val="auto"/>
                <w:sz w:val="21"/>
                <w:szCs w:val="22"/>
                <w:lang w:eastAsia="zh-CN"/>
              </w:rPr>
              <w:t>作为主要起草单位</w:t>
            </w:r>
            <w:r>
              <w:rPr>
                <w:rFonts w:hint="eastAsia" w:ascii="Times New Roman" w:hAnsi="Times New Roman" w:eastAsia="黑体" w:cs="黑体"/>
                <w:color w:val="auto"/>
                <w:sz w:val="21"/>
                <w:szCs w:val="22"/>
              </w:rPr>
              <w:t>制修</w:t>
            </w:r>
            <w:r>
              <w:rPr>
                <w:rFonts w:hint="eastAsia" w:ascii="Times New Roman" w:hAnsi="Times New Roman" w:eastAsia="黑体" w:cs="黑体"/>
                <w:color w:val="auto"/>
                <w:sz w:val="21"/>
                <w:szCs w:val="22"/>
                <w:lang w:eastAsia="zh-CN"/>
              </w:rPr>
              <w:t>订</w:t>
            </w:r>
            <w:r>
              <w:rPr>
                <w:rFonts w:hint="eastAsia" w:ascii="Times New Roman" w:hAnsi="Times New Roman" w:eastAsia="黑体" w:cs="黑体"/>
                <w:color w:val="auto"/>
                <w:sz w:val="21"/>
                <w:szCs w:val="22"/>
              </w:rPr>
              <w:t>的</w:t>
            </w:r>
            <w:r>
              <w:rPr>
                <w:rFonts w:hint="eastAsia" w:ascii="Times New Roman" w:hAnsi="Times New Roman" w:eastAsia="黑体" w:cs="黑体"/>
                <w:color w:val="auto"/>
                <w:sz w:val="21"/>
                <w:szCs w:val="22"/>
                <w:lang w:eastAsia="zh-CN"/>
              </w:rPr>
              <w:t>已批准发布</w:t>
            </w:r>
            <w:r>
              <w:rPr>
                <w:rFonts w:hint="eastAsia" w:ascii="Times New Roman" w:hAnsi="Times New Roman" w:eastAsia="黑体" w:cs="黑体"/>
                <w:color w:val="auto"/>
                <w:sz w:val="21"/>
                <w:szCs w:val="22"/>
              </w:rPr>
              <w:t>标准数量和名称</w:t>
            </w:r>
          </w:p>
        </w:tc>
        <w:tc>
          <w:tcPr>
            <w:tcW w:w="6923" w:type="dxa"/>
            <w:gridSpan w:val="15"/>
            <w:noWrap w:val="0"/>
            <w:vAlign w:val="center"/>
          </w:tcPr>
          <w:p>
            <w:pPr>
              <w:jc w:val="left"/>
              <w:rPr>
                <w:rFonts w:hint="eastAsia" w:ascii="Times New Roman" w:hAnsi="Times New Roman" w:eastAsia="宋体" w:cs="Times New Roman"/>
                <w:color w:val="auto"/>
                <w:sz w:val="21"/>
                <w:szCs w:val="22"/>
                <w:lang w:eastAsia="zh-CN"/>
              </w:rPr>
            </w:pPr>
            <w:r>
              <w:rPr>
                <w:rFonts w:hint="eastAsia" w:ascii="Times New Roman" w:hAnsi="Times New Roman" w:eastAsia="宋体" w:cs="Times New Roman"/>
                <w:color w:val="auto"/>
                <w:sz w:val="21"/>
                <w:szCs w:val="22"/>
                <w:lang w:eastAsia="zh-CN"/>
              </w:rPr>
              <w:t>主持国际、国家、行业标准总数</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p>
            <w:pPr>
              <w:jc w:val="left"/>
              <w:rPr>
                <w:rFonts w:hint="eastAsia" w:ascii="Times New Roman" w:hAnsi="Times New Roman" w:eastAsia="宋体" w:cs="Times New Roman"/>
                <w:color w:val="auto"/>
                <w:sz w:val="21"/>
                <w:szCs w:val="22"/>
                <w:lang w:eastAsia="zh-CN"/>
              </w:rPr>
            </w:pPr>
            <w:r>
              <w:rPr>
                <w:rFonts w:hint="eastAsia" w:ascii="Times New Roman" w:hAnsi="Times New Roman" w:eastAsia="宋体" w:cs="Times New Roman"/>
                <w:color w:val="auto"/>
                <w:sz w:val="21"/>
                <w:szCs w:val="22"/>
                <w:lang w:eastAsia="zh-CN"/>
              </w:rPr>
              <w:t>其中：国际标准</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；国家标准</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；行业标准</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r>
              <w:rPr>
                <w:rFonts w:hint="eastAsia" w:ascii="Times New Roman" w:hAnsi="Times New Roman" w:eastAsia="宋体" w:cs="Times New Roman"/>
                <w:color w:val="auto"/>
                <w:sz w:val="21"/>
                <w:szCs w:val="22"/>
                <w:lang w:eastAsia="zh-CN"/>
              </w:rPr>
              <w:br w:type="textWrapping"/>
            </w:r>
            <w:r>
              <w:rPr>
                <w:rFonts w:hint="eastAsia" w:ascii="Times New Roman" w:hAnsi="Times New Roman" w:eastAsia="宋体" w:cs="Times New Roman"/>
                <w:color w:val="auto"/>
                <w:sz w:val="21"/>
                <w:szCs w:val="22"/>
                <w:lang w:eastAsia="zh-CN"/>
              </w:rPr>
              <w:t>参与国际、国家、行业标准总数</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p>
            <w:pPr>
              <w:jc w:val="left"/>
              <w:rPr>
                <w:rFonts w:hint="eastAsia" w:ascii="Times New Roman" w:hAnsi="Times New Roman" w:eastAsia="宋体" w:cs="宋体"/>
                <w:color w:val="auto"/>
                <w:kern w:val="0"/>
                <w:sz w:val="21"/>
                <w:szCs w:val="21"/>
              </w:rPr>
            </w:pPr>
            <w:r>
              <w:rPr>
                <w:rFonts w:hint="eastAsia" w:ascii="Times New Roman" w:hAnsi="Times New Roman" w:eastAsia="宋体" w:cs="Times New Roman"/>
                <w:color w:val="auto"/>
                <w:sz w:val="21"/>
                <w:szCs w:val="22"/>
                <w:lang w:eastAsia="zh-CN"/>
              </w:rPr>
              <w:t>其中：国际标准</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；国家标准</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；行业标准</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97" w:hRule="atLeast"/>
        </w:trPr>
        <w:tc>
          <w:tcPr>
            <w:tcW w:w="1786" w:type="dxa"/>
            <w:gridSpan w:val="3"/>
            <w:vMerge w:val="continue"/>
            <w:noWrap w:val="0"/>
            <w:vAlign w:val="center"/>
          </w:tcPr>
          <w:p>
            <w:pPr>
              <w:jc w:val="left"/>
              <w:rPr>
                <w:rFonts w:ascii="Times New Roman" w:hAnsi="Times New Roman" w:eastAsia="宋体" w:cs="Times New Roman"/>
                <w:color w:val="auto"/>
                <w:sz w:val="21"/>
                <w:szCs w:val="22"/>
              </w:rPr>
            </w:pPr>
          </w:p>
        </w:tc>
        <w:tc>
          <w:tcPr>
            <w:tcW w:w="6923" w:type="dxa"/>
            <w:gridSpan w:val="15"/>
            <w:noWrap w:val="0"/>
            <w:vAlign w:val="top"/>
          </w:tcPr>
          <w:p>
            <w:pPr>
              <w:ind w:right="210" w:rightChars="0"/>
              <w:jc w:val="both"/>
              <w:rPr>
                <w:rFonts w:ascii="Times New Roman" w:hAnsi="Times New Roman" w:eastAsia="宋体" w:cs="Times New Roman"/>
                <w:color w:val="auto"/>
                <w:sz w:val="21"/>
                <w:szCs w:val="22"/>
              </w:rPr>
            </w:pPr>
          </w:p>
          <w:p>
            <w:pPr>
              <w:ind w:right="210" w:rightChars="0"/>
              <w:jc w:val="both"/>
              <w:rPr>
                <w:rFonts w:hint="default" w:ascii="Times New Roman" w:hAnsi="Times New Roman" w:eastAsia="宋体" w:cs="Times New Roman"/>
                <w:color w:val="auto"/>
                <w:sz w:val="21"/>
                <w:szCs w:val="22"/>
                <w:lang w:val="en-US" w:eastAsia="zh-CN"/>
              </w:rPr>
            </w:pPr>
            <w:r>
              <w:rPr>
                <w:rFonts w:ascii="Times New Roman" w:hAnsi="Times New Roman" w:eastAsia="宋体" w:cs="Times New Roman"/>
                <w:color w:val="auto"/>
                <w:sz w:val="21"/>
                <w:szCs w:val="22"/>
              </w:rPr>
              <w:t>名称</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u w:val="single"/>
                <w:lang w:val="en-US" w:eastAsia="zh-CN"/>
              </w:rPr>
              <w:t xml:space="preserve">                （请填写代表性标准，不超过5项）</w:t>
            </w:r>
            <w:r>
              <w:rPr>
                <w:rFonts w:hint="eastAsia" w:ascii="Times New Roman" w:hAnsi="Times New Roman" w:eastAsia="宋体" w:cs="Times New Roman"/>
                <w:color w:val="auto"/>
                <w:sz w:val="21"/>
                <w:szCs w:val="22"/>
                <w:lang w:val="en-US" w:eastAsia="zh-CN"/>
              </w:rPr>
              <w:t xml:space="preserve">                </w:t>
            </w:r>
          </w:p>
        </w:tc>
      </w:tr>
      <w:tr>
        <w:tblPrEx>
          <w:tblCellMar>
            <w:top w:w="0" w:type="dxa"/>
            <w:left w:w="108" w:type="dxa"/>
            <w:bottom w:w="0" w:type="dxa"/>
            <w:right w:w="108" w:type="dxa"/>
          </w:tblCellMar>
        </w:tblPrEx>
        <w:trPr>
          <w:gridAfter w:val="1"/>
          <w:wAfter w:w="15" w:type="dxa"/>
          <w:cantSplit/>
          <w:trHeight w:val="3622"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黑体" w:cs="黑体"/>
                <w:color w:val="auto"/>
                <w:kern w:val="0"/>
                <w:sz w:val="21"/>
                <w:szCs w:val="21"/>
                <w:lang w:eastAsia="zh-CN"/>
              </w:rPr>
              <w:t>获得相关部门认定的称号（有效期内）</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1.高新技术企业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2.技术创新示范企业（国家级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省级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3.工业企业知识产权运用试点企业（国家级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省级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4.智能制造试点示范企业（国家级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省级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lang w:val="en-US" w:eastAsia="zh-CN"/>
              </w:rPr>
              <w:t xml:space="preserve">5.绿色工厂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u w:val="none"/>
                <w:lang w:val="en-US" w:eastAsia="zh-CN"/>
              </w:rPr>
              <w:t xml:space="preserve">     6.质量标杆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u w:val="none"/>
                <w:lang w:val="en-US" w:eastAsia="zh-CN"/>
              </w:rPr>
              <w:t xml:space="preserve"> </w:t>
            </w:r>
          </w:p>
          <w:p>
            <w:pPr>
              <w:widowControl/>
              <w:numPr>
                <w:ilvl w:val="0"/>
                <w:numId w:val="0"/>
              </w:numPr>
              <w:spacing w:line="300" w:lineRule="exact"/>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bCs/>
                <w:color w:val="auto"/>
                <w:kern w:val="0"/>
                <w:sz w:val="21"/>
                <w:szCs w:val="21"/>
                <w:u w:val="none"/>
                <w:lang w:val="en-US" w:eastAsia="zh-CN"/>
              </w:rPr>
              <w:t xml:space="preserve">7.《产业基础领域先进技术产品转化应用目录》入编企业  </w:t>
            </w:r>
            <w:r>
              <w:rPr>
                <w:rFonts w:hint="eastAsia" w:ascii="Times New Roman" w:hAnsi="Times New Roman" w:eastAsia="宋体" w:cs="Times New Roman"/>
                <w:color w:val="auto"/>
                <w:sz w:val="21"/>
                <w:szCs w:val="22"/>
                <w:lang w:val="en-US" w:eastAsia="zh-CN"/>
              </w:rPr>
              <w:t>□</w:t>
            </w:r>
          </w:p>
          <w:p>
            <w:pPr>
              <w:widowControl w:val="0"/>
              <w:jc w:val="both"/>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8.是否享受过国家首台（套）重大技术装备保险补偿试点政策 □</w:t>
            </w:r>
          </w:p>
          <w:p>
            <w:pPr>
              <w:widowControl/>
              <w:numPr>
                <w:ilvl w:val="0"/>
                <w:numId w:val="0"/>
              </w:numPr>
              <w:spacing w:line="300" w:lineRule="exact"/>
              <w:jc w:val="left"/>
              <w:rPr>
                <w:rFonts w:hint="default"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lang w:val="en-US" w:eastAsia="zh-CN"/>
              </w:rPr>
              <w:t>9.其他</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u w:val="non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kern w:val="0"/>
                <w:sz w:val="21"/>
                <w:szCs w:val="21"/>
                <w:u w:val="none"/>
              </w:rPr>
              <w:t>（请说明）</w:t>
            </w:r>
            <w:r>
              <w:rPr>
                <w:rFonts w:hint="eastAsia" w:ascii="Times New Roman" w:hAnsi="Times New Roman" w:eastAsia="宋体" w:cs="Times New Roman"/>
                <w:color w:val="auto"/>
                <w:sz w:val="21"/>
                <w:szCs w:val="22"/>
              </w:rPr>
              <w:t>。</w:t>
            </w:r>
          </w:p>
        </w:tc>
      </w:tr>
      <w:tr>
        <w:tblPrEx>
          <w:tblCellMar>
            <w:top w:w="0" w:type="dxa"/>
            <w:left w:w="108" w:type="dxa"/>
            <w:bottom w:w="0" w:type="dxa"/>
            <w:right w:w="108" w:type="dxa"/>
          </w:tblCellMar>
        </w:tblPrEx>
        <w:trPr>
          <w:gridAfter w:val="1"/>
          <w:wAfter w:w="15" w:type="dxa"/>
          <w:cantSplit/>
          <w:trHeight w:val="650" w:hRule="exact"/>
        </w:trPr>
        <w:tc>
          <w:tcPr>
            <w:tcW w:w="1786" w:type="dxa"/>
            <w:gridSpan w:val="3"/>
            <w:vMerge w:val="restart"/>
            <w:tcBorders>
              <w:top w:val="single" w:color="auto" w:sz="4" w:space="0"/>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val="en-US" w:eastAsia="zh-CN"/>
              </w:rPr>
            </w:pPr>
            <w:r>
              <w:rPr>
                <w:rFonts w:hint="eastAsia" w:ascii="Times New Roman" w:hAnsi="Times New Roman" w:eastAsia="黑体" w:cs="黑体"/>
                <w:color w:val="auto"/>
                <w:kern w:val="0"/>
                <w:sz w:val="21"/>
                <w:szCs w:val="21"/>
                <w:lang w:val="en-US" w:eastAsia="zh-CN"/>
              </w:rPr>
              <w:t>境外经营情况</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u w:val="none"/>
                <w:lang w:val="en-US" w:eastAsia="zh-CN"/>
              </w:rPr>
              <w:t xml:space="preserve">境外并购情况：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eastAsia="zh-CN"/>
              </w:rPr>
              <w:t>无</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ind w:firstLine="2310" w:firstLineChars="1100"/>
              <w:jc w:val="left"/>
              <w:rPr>
                <w:rFonts w:hint="default" w:ascii="Times New Roman" w:hAnsi="Times New Roman" w:eastAsia="楷体_GB2312"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eastAsia="zh-CN"/>
              </w:rPr>
              <w:t>有</w:t>
            </w:r>
            <w:r>
              <w:rPr>
                <w:rFonts w:hint="eastAsia" w:ascii="Times New Roman" w:hAnsi="Times New Roman" w:eastAsia="宋体" w:cs="Times New Roman"/>
                <w:bCs/>
                <w:color w:val="auto"/>
                <w:kern w:val="0"/>
                <w:sz w:val="21"/>
                <w:szCs w:val="21"/>
                <w:lang w:val="en-US" w:eastAsia="zh-CN"/>
              </w:rPr>
              <w:t xml:space="preserve"> 总金额，具体情况：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lang w:val="en-US" w:eastAsia="zh-CN"/>
              </w:rPr>
              <w:t xml:space="preserve">境外设立分公司情况：  </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cs="Times New Roman"/>
                <w:bCs/>
                <w:color w:val="auto"/>
                <w:kern w:val="0"/>
                <w:sz w:val="21"/>
                <w:szCs w:val="21"/>
                <w:u w:val="none"/>
                <w:lang w:val="en-US" w:eastAsia="zh-CN"/>
              </w:rPr>
              <w:t xml:space="preserve">  </w:t>
            </w:r>
          </w:p>
          <w:p>
            <w:pPr>
              <w:widowControl/>
              <w:numPr>
                <w:ilvl w:val="0"/>
                <w:numId w:val="0"/>
              </w:numPr>
              <w:spacing w:line="300" w:lineRule="exact"/>
              <w:ind w:firstLine="2310" w:firstLineChars="1100"/>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出资总额，具体情况：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lang w:val="en-US" w:eastAsia="zh-CN"/>
              </w:rPr>
              <w:t>境外设立研发机构情况：</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cs="Times New Roman"/>
                <w:bCs/>
                <w:color w:val="auto"/>
                <w:kern w:val="0"/>
                <w:sz w:val="21"/>
                <w:szCs w:val="21"/>
                <w:u w:val="none"/>
                <w:lang w:val="en-US" w:eastAsia="zh-CN"/>
              </w:rPr>
              <w:t xml:space="preserve">  </w:t>
            </w:r>
          </w:p>
          <w:p>
            <w:pPr>
              <w:widowControl/>
              <w:numPr>
                <w:ilvl w:val="0"/>
                <w:numId w:val="0"/>
              </w:numPr>
              <w:spacing w:line="300" w:lineRule="exact"/>
              <w:ind w:left="0" w:leftChars="0" w:firstLine="2310" w:firstLineChars="1100"/>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出资总额，具体情况：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620" w:hRule="exact"/>
        </w:trPr>
        <w:tc>
          <w:tcPr>
            <w:tcW w:w="1786" w:type="dxa"/>
            <w:gridSpan w:val="3"/>
            <w:vMerge w:val="continue"/>
            <w:tcBorders>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lang w:val="en-US" w:eastAsia="zh-CN"/>
              </w:rPr>
              <w:t>向境外支付专利使用费：</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cs="Times New Roman"/>
                <w:bCs/>
                <w:color w:val="auto"/>
                <w:kern w:val="0"/>
                <w:sz w:val="21"/>
                <w:szCs w:val="21"/>
                <w:u w:val="none"/>
                <w:lang w:val="en-US" w:eastAsia="zh-CN"/>
              </w:rPr>
              <w:t xml:space="preserve">  </w:t>
            </w:r>
          </w:p>
          <w:p>
            <w:pPr>
              <w:widowControl/>
              <w:numPr>
                <w:ilvl w:val="0"/>
                <w:numId w:val="0"/>
              </w:numPr>
              <w:spacing w:line="300" w:lineRule="exact"/>
              <w:ind w:left="0" w:leftChars="0" w:firstLine="2310" w:firstLineChars="1100"/>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总金额，具体情况：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993"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近</w:t>
            </w:r>
            <w:r>
              <w:rPr>
                <w:rFonts w:hint="eastAsia" w:ascii="Times New Roman" w:hAnsi="Times New Roman" w:eastAsia="黑体" w:cs="黑体"/>
                <w:color w:val="auto"/>
                <w:kern w:val="0"/>
                <w:sz w:val="21"/>
                <w:szCs w:val="21"/>
                <w:lang w:val="en-US" w:eastAsia="zh-CN"/>
              </w:rPr>
              <w:t>2年是否承担过国家重大科技项目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如是，请填写名称</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1031"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近</w:t>
            </w:r>
            <w:r>
              <w:rPr>
                <w:rFonts w:hint="eastAsia" w:ascii="Times New Roman" w:hAnsi="Times New Roman" w:eastAsia="黑体" w:cs="黑体"/>
                <w:color w:val="auto"/>
                <w:kern w:val="0"/>
                <w:sz w:val="21"/>
                <w:szCs w:val="21"/>
                <w:lang w:val="en-US" w:eastAsia="zh-CN"/>
              </w:rPr>
              <w:t>2年是否获得过国家级技术创新类项目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p>
        </w:tc>
      </w:tr>
      <w:tr>
        <w:tblPrEx>
          <w:tblCellMar>
            <w:top w:w="0" w:type="dxa"/>
            <w:left w:w="108" w:type="dxa"/>
            <w:bottom w:w="0" w:type="dxa"/>
            <w:right w:w="108" w:type="dxa"/>
          </w:tblCellMar>
        </w:tblPrEx>
        <w:trPr>
          <w:gridAfter w:val="1"/>
          <w:wAfter w:w="15" w:type="dxa"/>
          <w:cantSplit/>
          <w:trHeight w:val="5846"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企业</w:t>
            </w:r>
            <w:r>
              <w:rPr>
                <w:rFonts w:hint="eastAsia" w:ascii="Times New Roman" w:hAnsi="Times New Roman" w:eastAsia="黑体" w:cs="黑体"/>
                <w:color w:val="auto"/>
                <w:kern w:val="0"/>
                <w:sz w:val="21"/>
                <w:szCs w:val="21"/>
                <w:lang w:eastAsia="zh-CN"/>
              </w:rPr>
              <w:t>总体</w:t>
            </w:r>
            <w:r>
              <w:rPr>
                <w:rFonts w:hint="eastAsia" w:ascii="Times New Roman" w:hAnsi="Times New Roman" w:eastAsia="黑体" w:cs="黑体"/>
                <w:color w:val="auto"/>
                <w:kern w:val="0"/>
                <w:sz w:val="21"/>
                <w:szCs w:val="21"/>
              </w:rPr>
              <w:t>情况</w:t>
            </w:r>
            <w:r>
              <w:rPr>
                <w:rFonts w:hint="eastAsia" w:ascii="Times New Roman" w:hAnsi="Times New Roman" w:eastAsia="黑体" w:cs="黑体"/>
                <w:color w:val="auto"/>
                <w:kern w:val="0"/>
                <w:sz w:val="21"/>
                <w:szCs w:val="21"/>
                <w:lang w:eastAsia="zh-CN"/>
              </w:rPr>
              <w:t>简要</w:t>
            </w:r>
            <w:r>
              <w:rPr>
                <w:rFonts w:hint="eastAsia" w:ascii="Times New Roman" w:hAnsi="Times New Roman" w:eastAsia="黑体" w:cs="黑体"/>
                <w:color w:val="auto"/>
                <w:kern w:val="0"/>
                <w:sz w:val="21"/>
                <w:szCs w:val="21"/>
              </w:rPr>
              <w:t>介绍</w:t>
            </w:r>
          </w:p>
          <w:p>
            <w:pPr>
              <w:widowControl/>
              <w:jc w:val="left"/>
              <w:rPr>
                <w:rFonts w:hint="eastAsia" w:ascii="Times New Roman" w:hAnsi="Times New Roman" w:eastAsia="黑体" w:cs="黑体"/>
                <w:color w:val="auto"/>
                <w:kern w:val="0"/>
                <w:sz w:val="21"/>
                <w:szCs w:val="21"/>
                <w:lang w:val="en-US" w:eastAsia="zh-CN"/>
              </w:rPr>
            </w:pPr>
            <w:r>
              <w:rPr>
                <w:rFonts w:hint="eastAsia" w:ascii="Times New Roman" w:hAnsi="Times New Roman" w:eastAsia="黑体" w:cs="黑体"/>
                <w:color w:val="auto"/>
                <w:kern w:val="0"/>
                <w:sz w:val="21"/>
                <w:szCs w:val="21"/>
                <w:lang w:eastAsia="zh-CN"/>
              </w:rPr>
              <w:t>（</w:t>
            </w:r>
            <w:r>
              <w:rPr>
                <w:rFonts w:hint="eastAsia" w:ascii="Times New Roman" w:hAnsi="Times New Roman" w:eastAsia="黑体" w:cs="黑体"/>
                <w:color w:val="auto"/>
                <w:kern w:val="0"/>
                <w:sz w:val="21"/>
                <w:szCs w:val="21"/>
                <w:lang w:val="en-US" w:eastAsia="zh-CN"/>
              </w:rPr>
              <w:t>2000字以内，不得含有企业名称或简称，</w:t>
            </w:r>
          </w:p>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val="en-US" w:eastAsia="zh-CN"/>
              </w:rPr>
              <w:t>请勿另附页</w:t>
            </w:r>
            <w:r>
              <w:rPr>
                <w:rFonts w:hint="eastAsia" w:ascii="Times New Roman" w:hAnsi="Times New Roman" w:eastAsia="黑体" w:cs="黑体"/>
                <w:color w:val="auto"/>
                <w:kern w:val="0"/>
                <w:sz w:val="21"/>
                <w:szCs w:val="21"/>
                <w:lang w:eastAsia="zh-CN"/>
              </w:rPr>
              <w:t>）</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一、企业经营管理概况</w:t>
            </w:r>
            <w:r>
              <w:rPr>
                <w:rFonts w:hint="eastAsia" w:ascii="Times New Roman" w:hAnsi="Times New Roman" w:eastAsia="宋体" w:cs="Times New Roman"/>
                <w:color w:val="auto"/>
                <w:kern w:val="0"/>
                <w:sz w:val="21"/>
                <w:szCs w:val="21"/>
                <w:lang w:eastAsia="zh-CN"/>
              </w:rPr>
              <w:t>。</w:t>
            </w:r>
            <w:r>
              <w:rPr>
                <w:rFonts w:ascii="Times New Roman" w:hAnsi="Times New Roman" w:eastAsia="宋体" w:cs="Times New Roman"/>
                <w:color w:val="auto"/>
                <w:kern w:val="0"/>
                <w:sz w:val="21"/>
                <w:szCs w:val="21"/>
              </w:rPr>
              <w:t>从事细分领域</w:t>
            </w:r>
            <w:r>
              <w:rPr>
                <w:rFonts w:hint="eastAsia" w:ascii="Times New Roman" w:hAnsi="Times New Roman" w:eastAsia="宋体" w:cs="Times New Roman"/>
                <w:color w:val="auto"/>
                <w:kern w:val="0"/>
                <w:sz w:val="21"/>
                <w:szCs w:val="21"/>
                <w:lang w:eastAsia="zh-CN"/>
              </w:rPr>
              <w:t>及从业</w:t>
            </w:r>
            <w:r>
              <w:rPr>
                <w:rFonts w:ascii="Times New Roman" w:hAnsi="Times New Roman" w:eastAsia="宋体" w:cs="Times New Roman"/>
                <w:color w:val="auto"/>
                <w:kern w:val="0"/>
                <w:sz w:val="21"/>
                <w:szCs w:val="21"/>
              </w:rPr>
              <w:t>时间，企业在细分领域的地位，企业经营战略等。</w:t>
            </w:r>
          </w:p>
          <w:p>
            <w:pPr>
              <w:widowControl/>
              <w:spacing w:line="300" w:lineRule="exact"/>
              <w:ind w:firstLine="0" w:firstLineChars="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二、企业主</w:t>
            </w:r>
            <w:r>
              <w:rPr>
                <w:rFonts w:hint="eastAsia" w:ascii="Times New Roman" w:hAnsi="Times New Roman" w:eastAsia="宋体" w:cs="Times New Roman"/>
                <w:color w:val="auto"/>
                <w:kern w:val="0"/>
                <w:sz w:val="21"/>
                <w:szCs w:val="21"/>
                <w:lang w:eastAsia="zh-CN"/>
              </w:rPr>
              <w:t>导</w:t>
            </w:r>
            <w:r>
              <w:rPr>
                <w:rFonts w:ascii="Times New Roman" w:hAnsi="Times New Roman" w:eastAsia="宋体" w:cs="Times New Roman"/>
                <w:color w:val="auto"/>
                <w:kern w:val="0"/>
                <w:sz w:val="21"/>
                <w:szCs w:val="21"/>
              </w:rPr>
              <w:t>产品</w:t>
            </w:r>
            <w:r>
              <w:rPr>
                <w:rFonts w:hint="eastAsia" w:ascii="Times New Roman" w:hAnsi="Times New Roman" w:eastAsia="宋体" w:cs="Times New Roman"/>
                <w:color w:val="auto"/>
                <w:kern w:val="0"/>
                <w:sz w:val="21"/>
                <w:szCs w:val="21"/>
                <w:lang w:eastAsia="zh-CN"/>
              </w:rPr>
              <w:t>及技术</w:t>
            </w:r>
            <w:r>
              <w:rPr>
                <w:rFonts w:ascii="Times New Roman" w:hAnsi="Times New Roman" w:eastAsia="宋体" w:cs="Times New Roman"/>
                <w:color w:val="auto"/>
                <w:kern w:val="0"/>
                <w:sz w:val="21"/>
                <w:szCs w:val="21"/>
              </w:rPr>
              <w:t>情况</w:t>
            </w:r>
            <w:r>
              <w:rPr>
                <w:rFonts w:hint="eastAsia" w:ascii="Times New Roman" w:hAnsi="Times New Roman" w:eastAsia="宋体" w:cs="Times New Roman"/>
                <w:color w:val="auto"/>
                <w:kern w:val="0"/>
                <w:sz w:val="21"/>
                <w:szCs w:val="21"/>
                <w:lang w:eastAsia="zh-CN"/>
              </w:rPr>
              <w:t>。关键领域补短板锻长板，参与关键核心技术攻关等情况；所属产业链供应链</w:t>
            </w:r>
            <w:r>
              <w:rPr>
                <w:rFonts w:ascii="Times New Roman" w:hAnsi="Times New Roman" w:eastAsia="宋体" w:cs="Times New Roman"/>
                <w:color w:val="auto"/>
                <w:kern w:val="0"/>
                <w:sz w:val="21"/>
                <w:szCs w:val="21"/>
              </w:rPr>
              <w:t>情况</w:t>
            </w:r>
            <w:r>
              <w:rPr>
                <w:rFonts w:hint="eastAsia" w:ascii="Times New Roman" w:hAnsi="Times New Roman" w:eastAsia="宋体" w:cs="Times New Roman"/>
                <w:color w:val="auto"/>
                <w:kern w:val="0"/>
                <w:sz w:val="21"/>
                <w:szCs w:val="21"/>
                <w:lang w:eastAsia="zh-CN"/>
              </w:rPr>
              <w:t>；</w:t>
            </w:r>
            <w:r>
              <w:rPr>
                <w:rFonts w:ascii="Times New Roman" w:hAnsi="Times New Roman" w:eastAsia="宋体" w:cs="Times New Roman"/>
                <w:color w:val="auto"/>
                <w:kern w:val="0"/>
                <w:sz w:val="21"/>
                <w:szCs w:val="21"/>
              </w:rPr>
              <w:t>知识产权积累和运用情况</w:t>
            </w:r>
            <w:r>
              <w:rPr>
                <w:rFonts w:hint="eastAsia" w:ascii="Times New Roman" w:hAnsi="Times New Roman" w:eastAsia="宋体" w:cs="Times New Roman"/>
                <w:color w:val="auto"/>
                <w:kern w:val="0"/>
                <w:sz w:val="21"/>
                <w:szCs w:val="21"/>
                <w:lang w:eastAsia="zh-CN"/>
              </w:rPr>
              <w:t>等</w:t>
            </w:r>
            <w:r>
              <w:rPr>
                <w:rFonts w:ascii="Times New Roman" w:hAnsi="Times New Roman" w:eastAsia="宋体" w:cs="Times New Roman"/>
                <w:color w:val="auto"/>
                <w:kern w:val="0"/>
                <w:sz w:val="21"/>
                <w:szCs w:val="21"/>
              </w:rPr>
              <w:t>。</w:t>
            </w:r>
          </w:p>
          <w:p>
            <w:pPr>
              <w:widowControl/>
              <w:spacing w:line="300" w:lineRule="exact"/>
              <w:ind w:firstLine="0" w:firstLineChars="0"/>
              <w:jc w:val="left"/>
              <w:rPr>
                <w:rFonts w:ascii="Times New Roman" w:hAnsi="Times New Roman" w:eastAsia="方正黑体_GBK" w:cs="Times New Roman"/>
                <w:b/>
                <w:color w:val="auto"/>
                <w:kern w:val="0"/>
                <w:sz w:val="21"/>
                <w:szCs w:val="21"/>
              </w:rPr>
            </w:pPr>
            <w:r>
              <w:rPr>
                <w:rFonts w:hint="eastAsia" w:ascii="Times New Roman" w:hAnsi="Times New Roman" w:eastAsia="宋体" w:cs="Times New Roman"/>
                <w:color w:val="auto"/>
                <w:kern w:val="0"/>
                <w:sz w:val="21"/>
                <w:szCs w:val="21"/>
                <w:lang w:eastAsia="zh-CN"/>
              </w:rPr>
              <w:t>三、是否属于工业稳增长和转型升级成效明显市（州）内企业。</w:t>
            </w:r>
          </w:p>
        </w:tc>
      </w:tr>
      <w:tr>
        <w:tblPrEx>
          <w:tblCellMar>
            <w:top w:w="0" w:type="dxa"/>
            <w:left w:w="108" w:type="dxa"/>
            <w:bottom w:w="0" w:type="dxa"/>
            <w:right w:w="108" w:type="dxa"/>
          </w:tblCellMar>
        </w:tblPrEx>
        <w:trPr>
          <w:gridAfter w:val="1"/>
          <w:wAfter w:w="15" w:type="dxa"/>
          <w:cantSplit/>
          <w:trHeight w:val="3488"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sz w:val="21"/>
                <w:szCs w:val="21"/>
                <w:lang w:val="en-US" w:eastAsia="zh-CN"/>
              </w:rPr>
              <w:t>真实性声明</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200"/>
              <w:jc w:val="left"/>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以上所</w:t>
            </w:r>
            <w:r>
              <w:rPr>
                <w:rFonts w:hint="default" w:ascii="Times New Roman" w:hAnsi="Times New Roman" w:eastAsia="宋体" w:cs="Times New Roman"/>
                <w:color w:val="auto"/>
                <w:kern w:val="0"/>
                <w:sz w:val="21"/>
                <w:szCs w:val="21"/>
              </w:rPr>
              <w:t>填内容和提交资料均准确、真实、合法、有效、无涉密信息，本企业愿为此承担有关责任。</w:t>
            </w:r>
          </w:p>
          <w:p>
            <w:pPr>
              <w:widowControl/>
              <w:spacing w:line="240" w:lineRule="exact"/>
              <w:ind w:firstLine="630" w:firstLineChars="300"/>
              <w:jc w:val="left"/>
              <w:rPr>
                <w:rFonts w:hint="default" w:ascii="Times New Roman" w:hAnsi="Times New Roman" w:eastAsia="宋体" w:cs="Times New Roman"/>
                <w:color w:val="auto"/>
                <w:kern w:val="0"/>
                <w:sz w:val="21"/>
                <w:szCs w:val="21"/>
              </w:rPr>
            </w:pPr>
          </w:p>
          <w:p>
            <w:pPr>
              <w:rPr>
                <w:rFonts w:hint="default" w:ascii="Times New Roman" w:hAnsi="Times New Roman" w:eastAsia="宋体" w:cs="Times New Roman"/>
                <w:color w:val="auto"/>
                <w:sz w:val="21"/>
                <w:szCs w:val="22"/>
              </w:rPr>
            </w:pPr>
          </w:p>
          <w:p>
            <w:pPr>
              <w:widowControl/>
              <w:spacing w:line="240" w:lineRule="exact"/>
              <w:ind w:firstLine="630" w:firstLineChars="300"/>
              <w:jc w:val="left"/>
              <w:rPr>
                <w:rFonts w:hint="default" w:ascii="Times New Roman" w:hAnsi="Times New Roman" w:eastAsia="宋体" w:cs="Times New Roman"/>
                <w:color w:val="auto"/>
                <w:kern w:val="0"/>
                <w:sz w:val="21"/>
                <w:szCs w:val="21"/>
              </w:rPr>
            </w:pPr>
          </w:p>
          <w:p>
            <w:pPr>
              <w:widowControl/>
              <w:jc w:val="left"/>
              <w:rPr>
                <w:rFonts w:hint="default" w:ascii="Times New Roman" w:hAnsi="Times New Roman" w:eastAsia="宋体" w:cs="Times New Roman"/>
                <w:color w:val="auto"/>
                <w:kern w:val="0"/>
                <w:sz w:val="21"/>
                <w:szCs w:val="21"/>
                <w:lang w:eastAsia="zh-CN"/>
              </w:rPr>
            </w:pPr>
            <w:r>
              <w:rPr>
                <w:rFonts w:hint="eastAsia" w:ascii="Times New Roman" w:hAnsi="Times New Roman" w:eastAsia="黑体" w:cs="黑体"/>
                <w:color w:val="auto"/>
                <w:kern w:val="0"/>
                <w:sz w:val="21"/>
                <w:szCs w:val="21"/>
              </w:rPr>
              <w:t>法定代表人（签名）</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黑体" w:cs="黑体"/>
                <w:color w:val="auto"/>
                <w:kern w:val="0"/>
                <w:sz w:val="21"/>
                <w:szCs w:val="21"/>
              </w:rPr>
              <w:t>（企业公章）</w:t>
            </w:r>
            <w:r>
              <w:rPr>
                <w:rFonts w:hint="eastAsia" w:ascii="Times New Roman" w:hAnsi="Times New Roman" w:eastAsia="宋体" w:cs="Times New Roman"/>
                <w:color w:val="auto"/>
                <w:kern w:val="0"/>
                <w:sz w:val="21"/>
                <w:szCs w:val="21"/>
                <w:lang w:eastAsia="zh-CN"/>
              </w:rPr>
              <w:t>：</w:t>
            </w:r>
          </w:p>
        </w:tc>
      </w:tr>
      <w:tr>
        <w:tblPrEx>
          <w:tblCellMar>
            <w:top w:w="0" w:type="dxa"/>
            <w:left w:w="108" w:type="dxa"/>
            <w:bottom w:w="0" w:type="dxa"/>
            <w:right w:w="108" w:type="dxa"/>
          </w:tblCellMar>
        </w:tblPrEx>
        <w:trPr>
          <w:gridAfter w:val="1"/>
          <w:wAfter w:w="15" w:type="dxa"/>
          <w:cantSplit/>
          <w:trHeight w:val="764" w:hRule="exac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十</w:t>
            </w: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eastAsia="zh-CN"/>
              </w:rPr>
              <w:t>初核推荐</w:t>
            </w:r>
          </w:p>
          <w:p>
            <w:pPr>
              <w:widowControl/>
              <w:jc w:val="center"/>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val="0"/>
                <w:bCs/>
                <w:color w:val="auto"/>
                <w:sz w:val="21"/>
                <w:szCs w:val="21"/>
                <w:lang w:eastAsia="zh-CN"/>
              </w:rPr>
              <w:t>（省级中小企业主管部门填写）</w:t>
            </w:r>
          </w:p>
        </w:tc>
      </w:tr>
      <w:tr>
        <w:tblPrEx>
          <w:tblCellMar>
            <w:top w:w="0" w:type="dxa"/>
            <w:left w:w="108" w:type="dxa"/>
            <w:bottom w:w="0" w:type="dxa"/>
            <w:right w:w="108" w:type="dxa"/>
          </w:tblCellMar>
        </w:tblPrEx>
        <w:trPr>
          <w:cantSplit/>
          <w:trHeight w:val="637" w:hRule="atLeast"/>
        </w:trPr>
        <w:tc>
          <w:tcPr>
            <w:tcW w:w="107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初核指标</w:t>
            </w:r>
          </w:p>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(如符合，请在对应□ 后面</w:t>
            </w:r>
          </w:p>
          <w:p>
            <w:pPr>
              <w:widowControl/>
              <w:jc w:val="center"/>
              <w:rPr>
                <w:rFonts w:hint="default"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打“</w:t>
            </w:r>
            <w:r>
              <w:rPr>
                <w:rFonts w:hint="default" w:ascii="Times New Roman" w:hAnsi="Times New Roman" w:eastAsia="黑体" w:cs="黑体"/>
                <w:color w:val="auto"/>
                <w:sz w:val="21"/>
                <w:szCs w:val="21"/>
                <w:lang w:val="en-US" w:eastAsia="zh-CN"/>
              </w:rPr>
              <w:t>√</w:t>
            </w:r>
            <w:r>
              <w:rPr>
                <w:rFonts w:hint="eastAsia" w:ascii="Times New Roman" w:hAnsi="Times New Roman" w:eastAsia="黑体" w:cs="黑体"/>
                <w:color w:val="auto"/>
                <w:sz w:val="21"/>
                <w:szCs w:val="21"/>
                <w:lang w:val="en-US" w:eastAsia="zh-CN"/>
              </w:rPr>
              <w:t>”；如不符合，打“×”；如未勾选，视为不符合)</w:t>
            </w:r>
          </w:p>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专业化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bCs/>
                <w:color w:val="auto"/>
                <w:sz w:val="21"/>
                <w:szCs w:val="22"/>
                <w:lang w:val="en-US" w:eastAsia="zh-CN"/>
              </w:rPr>
            </w:pPr>
            <w:r>
              <w:rPr>
                <w:rFonts w:hint="eastAsia"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sz w:val="20"/>
                <w:szCs w:val="20"/>
              </w:rPr>
              <w:t>截至上年末，企业从事特定细分市场时间达到3年以上</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sz w:val="20"/>
                <w:szCs w:val="20"/>
              </w:rPr>
              <w:t>□</w:t>
            </w:r>
            <w:r>
              <w:rPr>
                <w:rFonts w:hint="eastAsia" w:ascii="Times New Roman" w:hAnsi="Times New Roman" w:eastAsia="宋体" w:cs="Times New Roman"/>
                <w:color w:val="auto"/>
                <w:sz w:val="20"/>
                <w:szCs w:val="2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2.  </w:t>
            </w:r>
            <w:r>
              <w:rPr>
                <w:rFonts w:hint="eastAsia" w:ascii="Times New Roman" w:hAnsi="Times New Roman" w:eastAsia="宋体" w:cs="Times New Roman"/>
                <w:color w:val="auto"/>
                <w:sz w:val="20"/>
                <w:szCs w:val="20"/>
              </w:rPr>
              <w:t>主营业务收入占营业收入比重不低于70%</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kern w:val="0"/>
                <w:sz w:val="20"/>
                <w:szCs w:val="20"/>
              </w:rPr>
              <w:t>□</w:t>
            </w:r>
            <w:r>
              <w:rPr>
                <w:rFonts w:hint="eastAsia" w:ascii="Times New Roman" w:hAnsi="Times New Roman" w:eastAsia="宋体" w:cs="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3.  </w:t>
            </w:r>
            <w:r>
              <w:rPr>
                <w:rFonts w:hint="eastAsia" w:ascii="Times New Roman" w:hAnsi="Times New Roman" w:eastAsia="宋体" w:cs="Times New Roman"/>
                <w:color w:val="auto"/>
                <w:sz w:val="20"/>
                <w:szCs w:val="20"/>
              </w:rPr>
              <w:t>近2年主营业务收入平均增长率不低于5%</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kern w:val="0"/>
                <w:sz w:val="20"/>
                <w:szCs w:val="20"/>
              </w:rPr>
              <w:t xml:space="preserve">□ </w:t>
            </w:r>
            <w:r>
              <w:rPr>
                <w:rFonts w:hint="eastAsia" w:ascii="Times New Roman" w:hAnsi="Times New Roman" w:eastAsia="宋体" w:cs="Times New Roman"/>
                <w:color w:val="auto"/>
                <w:sz w:val="20"/>
                <w:szCs w:val="20"/>
                <w:lang w:eastAsia="zh-CN"/>
              </w:rPr>
              <w:t>；</w:t>
            </w:r>
          </w:p>
        </w:tc>
      </w:tr>
      <w:tr>
        <w:tblPrEx>
          <w:tblCellMar>
            <w:top w:w="0" w:type="dxa"/>
            <w:left w:w="108" w:type="dxa"/>
            <w:bottom w:w="0" w:type="dxa"/>
            <w:right w:w="108" w:type="dxa"/>
          </w:tblCellMar>
        </w:tblPrEx>
        <w:trPr>
          <w:cantSplit/>
          <w:trHeight w:val="775"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ascii="Times New Roman" w:hAnsi="Times New Roman" w:eastAsia="宋体" w:cs="Times New Roman"/>
                <w:color w:val="auto"/>
                <w:sz w:val="21"/>
                <w:szCs w:val="22"/>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精细化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sz w:val="20"/>
                <w:szCs w:val="20"/>
              </w:rPr>
              <w:t>至少1项核心业务采用信息系统支撑</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kern w:val="0"/>
                <w:sz w:val="20"/>
                <w:szCs w:val="20"/>
              </w:rPr>
              <w:t>□</w:t>
            </w:r>
            <w:r>
              <w:rPr>
                <w:rFonts w:hint="eastAsia" w:ascii="Times New Roman" w:hAnsi="Times New Roman" w:eastAsia="宋体" w:cs="Times New Roman"/>
                <w:color w:val="auto"/>
                <w:sz w:val="20"/>
                <w:szCs w:val="20"/>
                <w:lang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5540" w:leftChars="0" w:hanging="5540" w:hangingChars="2770"/>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5.  </w:t>
            </w:r>
            <w:r>
              <w:rPr>
                <w:rFonts w:hint="eastAsia" w:ascii="Times New Roman" w:hAnsi="Times New Roman" w:eastAsia="宋体" w:cs="Times New Roman"/>
                <w:color w:val="auto"/>
                <w:sz w:val="20"/>
                <w:szCs w:val="20"/>
              </w:rPr>
              <w:t>取得相关管理体系认证，或产品通过发达国家和地区产品认证</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kern w:val="0"/>
                <w:sz w:val="20"/>
                <w:szCs w:val="20"/>
                <w:lang w:eastAsia="zh-CN"/>
              </w:rPr>
              <w:t>□</w:t>
            </w:r>
            <w:r>
              <w:rPr>
                <w:rFonts w:hint="eastAsia" w:ascii="Times New Roman" w:hAnsi="Times New Roman" w:eastAsia="宋体" w:cs="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6.  </w:t>
            </w:r>
            <w:r>
              <w:rPr>
                <w:rFonts w:hint="eastAsia" w:ascii="Times New Roman" w:hAnsi="Times New Roman" w:eastAsia="宋体" w:cs="Times New Roman"/>
                <w:color w:val="auto"/>
                <w:sz w:val="20"/>
                <w:szCs w:val="20"/>
              </w:rPr>
              <w:t>截至上年末，资产负债率不高于70%</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kern w:val="0"/>
                <w:sz w:val="20"/>
                <w:szCs w:val="20"/>
              </w:rPr>
              <w:t>□</w:t>
            </w:r>
            <w:r>
              <w:rPr>
                <w:rFonts w:hint="eastAsia" w:ascii="Times New Roman" w:hAnsi="Times New Roman" w:eastAsia="宋体" w:cs="Times New Roman"/>
                <w:color w:val="auto"/>
                <w:sz w:val="20"/>
                <w:szCs w:val="20"/>
                <w:lang w:eastAsia="zh-CN"/>
              </w:rPr>
              <w:t>；</w:t>
            </w:r>
          </w:p>
        </w:tc>
      </w:tr>
      <w:tr>
        <w:tblPrEx>
          <w:tblCellMar>
            <w:top w:w="0" w:type="dxa"/>
            <w:left w:w="108" w:type="dxa"/>
            <w:bottom w:w="0" w:type="dxa"/>
            <w:right w:w="108" w:type="dxa"/>
          </w:tblCellMar>
        </w:tblPrEx>
        <w:trPr>
          <w:cantSplit/>
          <w:trHeight w:val="798"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特色化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spacing w:line="300" w:lineRule="exact"/>
              <w:ind w:left="361" w:hanging="344" w:hangingChars="172"/>
              <w:jc w:val="both"/>
              <w:outlineLvl w:val="9"/>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 主导产品在全国细分市场占有率达10%以上，且享有较高知名度和影响力                                              </w:t>
            </w:r>
            <w:r>
              <w:rPr>
                <w:rFonts w:hint="eastAsia" w:ascii="Times New Roman" w:hAnsi="Times New Roman" w:eastAsia="宋体" w:cs="Times New Roman"/>
                <w:color w:val="auto"/>
                <w:sz w:val="20"/>
                <w:szCs w:val="20"/>
              </w:rPr>
              <w:t>□</w:t>
            </w:r>
            <w:r>
              <w:rPr>
                <w:rFonts w:hint="eastAsia" w:ascii="Times New Roman" w:hAnsi="Times New Roman" w:eastAsia="宋体" w:cs="Times New Roman"/>
                <w:color w:val="auto"/>
                <w:sz w:val="20"/>
                <w:szCs w:val="20"/>
                <w:lang w:val="en-US" w:eastAsia="zh-CN"/>
              </w:rPr>
              <w:t xml:space="preserve"> ；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8.  </w:t>
            </w:r>
            <w:r>
              <w:rPr>
                <w:rFonts w:hint="eastAsia" w:ascii="Times New Roman" w:hAnsi="Times New Roman" w:eastAsia="宋体" w:cs="Times New Roman"/>
                <w:color w:val="auto"/>
                <w:sz w:val="20"/>
                <w:szCs w:val="20"/>
              </w:rPr>
              <w:t>拥有直接面向市场并具有竞争优势的自主品牌</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sz w:val="20"/>
                <w:szCs w:val="20"/>
              </w:rPr>
              <w:t>□</w:t>
            </w:r>
            <w:r>
              <w:rPr>
                <w:rFonts w:hint="eastAsia" w:ascii="Times New Roman" w:hAnsi="Times New Roman" w:eastAsia="宋体" w:cs="Times New Roman"/>
                <w:color w:val="auto"/>
                <w:sz w:val="20"/>
                <w:szCs w:val="20"/>
                <w:lang w:val="en-US" w:eastAsia="zh-CN"/>
              </w:rPr>
              <w:t xml:space="preserve"> ；</w:t>
            </w:r>
          </w:p>
        </w:tc>
      </w:tr>
      <w:tr>
        <w:tblPrEx>
          <w:tblCellMar>
            <w:top w:w="0" w:type="dxa"/>
            <w:left w:w="108" w:type="dxa"/>
            <w:bottom w:w="0" w:type="dxa"/>
            <w:right w:w="108" w:type="dxa"/>
          </w:tblCellMar>
        </w:tblPrEx>
        <w:trPr>
          <w:cantSplit/>
          <w:trHeight w:val="585"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ascii="Times New Roman" w:hAnsi="Times New Roman" w:eastAsia="宋体" w:cs="Times New Roman"/>
                <w:color w:val="auto"/>
                <w:sz w:val="21"/>
                <w:szCs w:val="22"/>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创新能力指标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after="0" w:afterLines="0" w:afterAutospacing="0" w:line="300" w:lineRule="exact"/>
              <w:ind w:left="0" w:leftChars="0" w:firstLine="0" w:firstLineChars="0"/>
              <w:textAlignment w:val="auto"/>
              <w:outlineLvl w:val="9"/>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同时满足9、10、11项，或满足12、13中的一项视为满足创新能力指标要求。</w:t>
            </w:r>
          </w:p>
          <w:p>
            <w:pPr>
              <w:keepNext w:val="0"/>
              <w:keepLines w:val="0"/>
              <w:pageBreakBefore w:val="0"/>
              <w:widowControl/>
              <w:numPr>
                <w:ilvl w:val="0"/>
                <w:numId w:val="0"/>
              </w:numPr>
              <w:kinsoku/>
              <w:wordWrap w:val="0"/>
              <w:overflowPunct/>
              <w:topLinePunct w:val="0"/>
              <w:autoSpaceDE/>
              <w:autoSpaceDN/>
              <w:bidi w:val="0"/>
              <w:adjustRightInd/>
              <w:snapToGrid/>
              <w:spacing w:after="0" w:afterLines="0" w:line="300" w:lineRule="exact"/>
              <w:ind w:left="344" w:leftChars="0" w:hanging="344" w:hangingChars="172"/>
              <w:textAlignment w:val="auto"/>
              <w:outlineLvl w:val="9"/>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9. 满足以下条件之一：</w:t>
            </w:r>
          </w:p>
          <w:p>
            <w:pPr>
              <w:keepNext w:val="0"/>
              <w:keepLines w:val="0"/>
              <w:pageBreakBefore w:val="0"/>
              <w:widowControl/>
              <w:numPr>
                <w:ilvl w:val="0"/>
                <w:numId w:val="0"/>
              </w:numPr>
              <w:kinsoku/>
              <w:wordWrap w:val="0"/>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（1）上年度营业收入总额在1亿元以上的企业 ，近2年研发费用总额占营业收入总额比重均不低于3%                          □；</w:t>
            </w:r>
          </w:p>
          <w:p>
            <w:pPr>
              <w:keepNext w:val="0"/>
              <w:keepLines w:val="0"/>
              <w:pageBreakBefore w:val="0"/>
              <w:widowControl/>
              <w:numPr>
                <w:ilvl w:val="0"/>
                <w:numId w:val="0"/>
              </w:numPr>
              <w:kinsoku/>
              <w:wordWrap w:val="0"/>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（2）上年度营业收入总额在5000万元—1亿元的企业，近2年研发费用总额占营业收入总额比重均不低于6%                    □；</w:t>
            </w:r>
          </w:p>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10. </w:t>
            </w:r>
            <w:r>
              <w:rPr>
                <w:rFonts w:hint="eastAsia" w:ascii="Times New Roman" w:hAnsi="Times New Roman" w:eastAsia="宋体" w:cs="Times New Roman"/>
                <w:color w:val="auto"/>
                <w:sz w:val="20"/>
                <w:szCs w:val="20"/>
              </w:rPr>
              <w:t>自建或与高等院校、科研机构联合建立研发机构，设立技术研究院、企业技术中心、企业工程中心、院士专家工作站、博士后工作站等</w:t>
            </w:r>
            <w:r>
              <w:rPr>
                <w:rFonts w:hint="eastAsia" w:ascii="Times New Roman" w:hAnsi="Times New Roman" w:eastAsia="宋体" w:cs="Times New Roman"/>
                <w:color w:val="auto"/>
                <w:sz w:val="20"/>
                <w:szCs w:val="20"/>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11. </w:t>
            </w:r>
            <w:r>
              <w:rPr>
                <w:rFonts w:hint="eastAsia" w:ascii="Times New Roman" w:hAnsi="Times New Roman" w:eastAsia="宋体" w:cs="Times New Roman"/>
                <w:color w:val="auto"/>
                <w:sz w:val="20"/>
                <w:szCs w:val="20"/>
              </w:rPr>
              <w:t>拥有2项以上与主导产品有关的Ⅰ类知识产权，且实际应用并已产生经济效益</w:t>
            </w:r>
            <w:r>
              <w:rPr>
                <w:rFonts w:hint="eastAsia" w:ascii="Times New Roman" w:hAnsi="Times New Roman" w:eastAsia="宋体" w:cs="Times New Roman"/>
                <w:color w:val="auto"/>
                <w:sz w:val="20"/>
                <w:szCs w:val="20"/>
                <w:lang w:val="en-US" w:eastAsia="zh-CN"/>
              </w:rPr>
              <w:t xml:space="preserve">                                              □；</w:t>
            </w:r>
          </w:p>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12. </w:t>
            </w:r>
            <w:r>
              <w:rPr>
                <w:rFonts w:hint="eastAsia" w:ascii="Times New Roman" w:hAnsi="Times New Roman" w:eastAsia="宋体" w:cs="Times New Roman"/>
                <w:color w:val="auto"/>
                <w:sz w:val="20"/>
                <w:szCs w:val="20"/>
              </w:rPr>
              <w:t>近三年获得国家级科技奖励，并在获奖单位中排名前三</w:t>
            </w:r>
            <w:r>
              <w:rPr>
                <w:rFonts w:hint="eastAsia" w:ascii="Times New Roman" w:hAnsi="Times New Roman" w:eastAsia="宋体" w:cs="Times New Roman"/>
                <w:color w:val="auto"/>
                <w:sz w:val="20"/>
                <w:szCs w:val="20"/>
                <w:lang w:val="en-US" w:eastAsia="zh-CN"/>
              </w:rPr>
              <w:t xml:space="preserve">        □；</w:t>
            </w:r>
          </w:p>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13. </w:t>
            </w:r>
            <w:r>
              <w:rPr>
                <w:rFonts w:hint="eastAsia" w:ascii="Times New Roman" w:hAnsi="Times New Roman" w:eastAsia="宋体" w:cs="Times New Roman"/>
                <w:color w:val="auto"/>
                <w:sz w:val="20"/>
                <w:szCs w:val="20"/>
              </w:rPr>
              <w:t>近三年进入</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创客中国</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中小企业创新创业大赛全国50强企业组名单</w:t>
            </w:r>
            <w:r>
              <w:rPr>
                <w:rFonts w:hint="eastAsia" w:ascii="Times New Roman" w:hAnsi="Times New Roman" w:eastAsia="宋体" w:cs="Times New Roman"/>
                <w:color w:val="auto"/>
                <w:sz w:val="20"/>
                <w:szCs w:val="20"/>
                <w:lang w:val="en-US" w:eastAsia="zh-CN"/>
              </w:rPr>
              <w:t xml:space="preserve">                                                     □ ；</w:t>
            </w:r>
          </w:p>
        </w:tc>
      </w:tr>
      <w:tr>
        <w:tblPrEx>
          <w:tblCellMar>
            <w:top w:w="0" w:type="dxa"/>
            <w:left w:w="108" w:type="dxa"/>
            <w:bottom w:w="0" w:type="dxa"/>
            <w:right w:w="108" w:type="dxa"/>
          </w:tblCellMar>
        </w:tblPrEx>
        <w:trPr>
          <w:cantSplit/>
          <w:trHeight w:val="554" w:hRule="atLeast"/>
        </w:trPr>
        <w:tc>
          <w:tcPr>
            <w:tcW w:w="10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产业链配套指标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14. </w:t>
            </w:r>
            <w:r>
              <w:rPr>
                <w:rFonts w:hint="eastAsia" w:ascii="Times New Roman" w:hAnsi="Times New Roman" w:eastAsia="宋体" w:cs="Times New Roman"/>
                <w:color w:val="auto"/>
                <w:sz w:val="20"/>
                <w:szCs w:val="20"/>
              </w:rPr>
              <w:t>位于产业链关键环节，发挥</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补短板</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锻长板</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填空白</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等重要作用</w:t>
            </w:r>
            <w:r>
              <w:rPr>
                <w:rFonts w:hint="eastAsia" w:ascii="Times New Roman" w:hAnsi="Times New Roman" w:eastAsia="宋体" w:cs="Times New Roman"/>
                <w:color w:val="auto"/>
                <w:sz w:val="20"/>
                <w:szCs w:val="20"/>
                <w:lang w:val="en-US" w:eastAsia="zh-CN"/>
              </w:rPr>
              <w:t xml:space="preserve">                                                  □；</w:t>
            </w:r>
          </w:p>
        </w:tc>
      </w:tr>
      <w:tr>
        <w:tblPrEx>
          <w:tblCellMar>
            <w:top w:w="0" w:type="dxa"/>
            <w:left w:w="108" w:type="dxa"/>
            <w:bottom w:w="0" w:type="dxa"/>
            <w:right w:w="108" w:type="dxa"/>
          </w:tblCellMar>
        </w:tblPrEx>
        <w:trPr>
          <w:cantSplit/>
          <w:trHeight w:val="460" w:hRule="atLeast"/>
        </w:trPr>
        <w:tc>
          <w:tcPr>
            <w:tcW w:w="107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5"/>
                <w:szCs w:val="16"/>
                <w:lang w:val="en-US" w:eastAsia="zh-CN"/>
              </w:rPr>
              <w:t>主导产品所属领域指标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jc w:val="left"/>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15. 主导产品</w:t>
            </w:r>
            <w:r>
              <w:rPr>
                <w:rFonts w:hint="eastAsia" w:ascii="Times New Roman" w:hAnsi="Times New Roman" w:eastAsia="宋体" w:cs="Times New Roman"/>
                <w:color w:val="auto"/>
                <w:sz w:val="20"/>
                <w:szCs w:val="20"/>
              </w:rPr>
              <w:t>属于重点领域</w:t>
            </w:r>
            <w:r>
              <w:rPr>
                <w:rFonts w:hint="eastAsia" w:ascii="Times New Roman" w:hAnsi="Times New Roman" w:eastAsia="宋体" w:cs="Times New Roman"/>
                <w:color w:val="auto"/>
                <w:sz w:val="20"/>
                <w:szCs w:val="20"/>
                <w:lang w:val="en-US" w:eastAsia="zh-CN"/>
              </w:rPr>
              <w:t xml:space="preserve">                                   □；</w:t>
            </w:r>
          </w:p>
        </w:tc>
      </w:tr>
      <w:tr>
        <w:tblPrEx>
          <w:tblCellMar>
            <w:top w:w="0" w:type="dxa"/>
            <w:left w:w="108" w:type="dxa"/>
            <w:bottom w:w="0" w:type="dxa"/>
            <w:right w:w="108" w:type="dxa"/>
          </w:tblCellMar>
        </w:tblPrEx>
        <w:trPr>
          <w:cantSplit/>
          <w:trHeight w:val="390" w:hRule="atLeast"/>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其他指标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kinsoku/>
              <w:wordWrap w:val="0"/>
              <w:overflowPunct/>
              <w:topLinePunct w:val="0"/>
              <w:autoSpaceDE/>
              <w:autoSpaceDN/>
              <w:bidi w:val="0"/>
              <w:adjustRightInd/>
              <w:snapToGrid/>
              <w:spacing w:line="300" w:lineRule="exact"/>
              <w:ind w:left="361" w:leftChars="0" w:hanging="361" w:hangingChars="172"/>
              <w:jc w:val="both"/>
              <w:textAlignment w:val="auto"/>
              <w:outlineLvl w:val="9"/>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近三年未发生重大安全（含网络安全、数据安全）、质量、环境污染等事故以及偷漏税等违法违规行为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val="en-US" w:eastAsia="zh-CN"/>
              </w:rPr>
              <w:t>；</w:t>
            </w:r>
          </w:p>
          <w:p>
            <w:pPr>
              <w:keepNext w:val="0"/>
              <w:keepLines w:val="0"/>
              <w:pageBreakBefore w:val="0"/>
              <w:widowControl/>
              <w:numPr>
                <w:ilvl w:val="0"/>
                <w:numId w:val="4"/>
              </w:numPr>
              <w:kinsoku/>
              <w:wordWrap w:val="0"/>
              <w:overflowPunct/>
              <w:topLinePunct w:val="0"/>
              <w:autoSpaceDE/>
              <w:autoSpaceDN/>
              <w:bidi w:val="0"/>
              <w:adjustRightInd/>
              <w:snapToGrid/>
              <w:spacing w:line="300" w:lineRule="exact"/>
              <w:ind w:left="361" w:leftChars="0" w:hanging="361" w:hangingChars="172"/>
              <w:jc w:val="left"/>
              <w:textAlignment w:val="auto"/>
              <w:outlineLvl w:val="9"/>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 w:eastAsia="zh-CN"/>
              </w:rPr>
              <w:t>已</w:t>
            </w:r>
            <w:r>
              <w:rPr>
                <w:rFonts w:hint="eastAsia" w:ascii="Times New Roman" w:hAnsi="Times New Roman" w:eastAsia="宋体" w:cs="Times New Roman"/>
                <w:color w:val="auto"/>
                <w:sz w:val="21"/>
                <w:szCs w:val="22"/>
                <w:lang w:val="en" w:eastAsia="zh-CN"/>
              </w:rPr>
              <w:t>获得</w:t>
            </w:r>
            <w:r>
              <w:rPr>
                <w:rFonts w:hint="eastAsia" w:ascii="Times New Roman" w:hAnsi="Times New Roman" w:eastAsia="宋体" w:cs="Times New Roman"/>
                <w:color w:val="auto"/>
                <w:sz w:val="21"/>
                <w:szCs w:val="22"/>
                <w:lang w:val="en-US" w:eastAsia="zh-CN"/>
              </w:rPr>
              <w:t>省级专精特新中小企业认定</w:t>
            </w:r>
            <w:r>
              <w:rPr>
                <w:rFonts w:hint="default" w:ascii="Times New Roman" w:hAnsi="Times New Roman" w:eastAsia="宋体" w:cs="Times New Roman"/>
                <w:color w:val="auto"/>
                <w:sz w:val="21"/>
                <w:szCs w:val="22"/>
                <w:lang w:val="en" w:eastAsia="zh-CN"/>
              </w:rPr>
              <w:t xml:space="preserve">（有效期内） </w:t>
            </w:r>
            <w:r>
              <w:rPr>
                <w:rFonts w:hint="eastAsia" w:ascii="Times New Roman" w:hAnsi="Times New Roman" w:eastAsia="宋体" w:cs="Times New Roman"/>
                <w:color w:val="auto"/>
                <w:sz w:val="21"/>
                <w:szCs w:val="22"/>
                <w:lang w:val="en-US" w:eastAsia="zh-CN"/>
              </w:rPr>
              <w:t xml:space="preserve">          □；</w:t>
            </w:r>
          </w:p>
          <w:p>
            <w:pPr>
              <w:keepNext w:val="0"/>
              <w:keepLines w:val="0"/>
              <w:pageBreakBefore w:val="0"/>
              <w:widowControl/>
              <w:numPr>
                <w:ilvl w:val="0"/>
                <w:numId w:val="4"/>
              </w:numPr>
              <w:kinsoku/>
              <w:wordWrap w:val="0"/>
              <w:overflowPunct/>
              <w:topLinePunct w:val="0"/>
              <w:autoSpaceDE/>
              <w:autoSpaceDN/>
              <w:bidi w:val="0"/>
              <w:adjustRightInd/>
              <w:snapToGrid/>
              <w:spacing w:line="300" w:lineRule="exact"/>
              <w:ind w:left="361" w:leftChars="0" w:hanging="361" w:hangingChars="172"/>
              <w:jc w:val="both"/>
              <w:textAlignment w:val="auto"/>
              <w:outlineLvl w:val="9"/>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审计报告已按要求上传报备                            □；</w:t>
            </w:r>
          </w:p>
        </w:tc>
      </w:tr>
      <w:tr>
        <w:tblPrEx>
          <w:tblCellMar>
            <w:top w:w="0" w:type="dxa"/>
            <w:left w:w="108" w:type="dxa"/>
            <w:bottom w:w="0" w:type="dxa"/>
            <w:right w:w="108" w:type="dxa"/>
          </w:tblCellMar>
        </w:tblPrEx>
        <w:trPr>
          <w:cantSplit/>
          <w:trHeight w:val="2791" w:hRule="exact"/>
        </w:trPr>
        <w:tc>
          <w:tcPr>
            <w:tcW w:w="22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省级中小企业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主管部门推荐意见</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(必填)</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firstLine="0" w:firstLineChars="0"/>
              <w:jc w:val="both"/>
              <w:textAlignment w:val="auto"/>
              <w:outlineLvl w:val="9"/>
              <w:rPr>
                <w:rFonts w:hint="eastAsia" w:ascii="Times New Roman" w:hAnsi="Times New Roman" w:eastAsia="宋体" w:cs="Times New Roman"/>
                <w:b/>
                <w:bCs/>
                <w:color w:val="auto"/>
                <w:sz w:val="22"/>
                <w:szCs w:val="22"/>
                <w:lang w:val="en-US" w:eastAsia="zh-CN"/>
              </w:rPr>
            </w:pPr>
            <w:r>
              <w:rPr>
                <w:rFonts w:hint="eastAsia" w:ascii="Times New Roman" w:hAnsi="Times New Roman" w:eastAsia="宋体" w:cs="Times New Roman"/>
                <w:b/>
                <w:bCs/>
                <w:color w:val="auto"/>
                <w:sz w:val="22"/>
                <w:szCs w:val="22"/>
                <w:lang w:val="en-US" w:eastAsia="zh-CN"/>
              </w:rPr>
              <w:t>经初审核实：</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auto"/>
              <w:outlineLvl w:val="9"/>
              <w:rPr>
                <w:rFonts w:hint="default" w:ascii="Times New Roman" w:hAnsi="Times New Roman" w:eastAsia="宋体" w:cs="Times New Roman"/>
                <w:color w:val="auto"/>
                <w:kern w:val="2"/>
                <w:sz w:val="21"/>
                <w:szCs w:val="22"/>
                <w:lang w:eastAsia="zh-CN"/>
              </w:rPr>
            </w:pPr>
            <w:r>
              <w:rPr>
                <w:rFonts w:hint="eastAsia" w:ascii="Times New Roman" w:hAnsi="Times New Roman" w:eastAsia="东文宋体" w:cs="东文宋体"/>
                <w:color w:val="auto"/>
                <w:sz w:val="22"/>
                <w:szCs w:val="22"/>
                <w:lang w:val="en-US" w:eastAsia="zh-CN"/>
              </w:rPr>
              <w:t>该企业</w:t>
            </w:r>
            <w:r>
              <w:rPr>
                <w:rFonts w:hint="eastAsia" w:ascii="Times New Roman" w:hAnsi="Times New Roman" w:eastAsia="宋体" w:cs="Times New Roman"/>
                <w:color w:val="auto"/>
                <w:kern w:val="0"/>
                <w:sz w:val="22"/>
                <w:szCs w:val="22"/>
                <w:u w:val="single"/>
                <w:lang w:val="en-US" w:eastAsia="zh-CN"/>
              </w:rPr>
              <w:t xml:space="preserve">  </w:t>
            </w:r>
            <w:r>
              <w:rPr>
                <w:rFonts w:hint="eastAsia" w:ascii="Times New Roman" w:hAnsi="Times New Roman" w:eastAsia="东文宋体" w:cs="东文宋体"/>
                <w:color w:val="auto"/>
                <w:sz w:val="22"/>
                <w:szCs w:val="22"/>
                <w:u w:val="single"/>
                <w:lang w:val="en-US" w:eastAsia="zh-CN"/>
              </w:rPr>
              <w:t>符合</w:t>
            </w:r>
            <w:r>
              <w:rPr>
                <w:rFonts w:hint="eastAsia" w:ascii="Times New Roman" w:hAnsi="Times New Roman" w:eastAsia="宋体" w:cs="Times New Roman"/>
                <w:color w:val="auto"/>
                <w:kern w:val="0"/>
                <w:sz w:val="22"/>
                <w:szCs w:val="22"/>
                <w:u w:val="single"/>
              </w:rPr>
              <w:t>□</w:t>
            </w:r>
            <w:r>
              <w:rPr>
                <w:rFonts w:hint="eastAsia" w:ascii="Times New Roman" w:hAnsi="Times New Roman" w:eastAsia="宋体" w:cs="Times New Roman"/>
                <w:color w:val="auto"/>
                <w:kern w:val="0"/>
                <w:sz w:val="22"/>
                <w:szCs w:val="22"/>
                <w:u w:val="single"/>
                <w:lang w:val="en-US" w:eastAsia="zh-CN"/>
              </w:rPr>
              <w:t xml:space="preserve">   </w:t>
            </w:r>
            <w:r>
              <w:rPr>
                <w:rFonts w:hint="eastAsia" w:ascii="Times New Roman" w:hAnsi="Times New Roman" w:eastAsia="宋体" w:cs="Times New Roman"/>
                <w:color w:val="auto"/>
                <w:kern w:val="0"/>
                <w:sz w:val="22"/>
                <w:szCs w:val="22"/>
                <w:u w:val="single"/>
                <w:lang w:eastAsia="zh-CN"/>
              </w:rPr>
              <w:t>不符合</w:t>
            </w:r>
            <w:r>
              <w:rPr>
                <w:rFonts w:hint="eastAsia" w:ascii="Times New Roman" w:hAnsi="Times New Roman" w:eastAsia="宋体" w:cs="Times New Roman"/>
                <w:color w:val="auto"/>
                <w:kern w:val="0"/>
                <w:sz w:val="22"/>
                <w:szCs w:val="22"/>
                <w:u w:val="single"/>
              </w:rPr>
              <w:t>□</w:t>
            </w:r>
            <w:r>
              <w:rPr>
                <w:rFonts w:hint="eastAsia" w:ascii="Times New Roman" w:hAnsi="Times New Roman" w:eastAsia="宋体" w:cs="Times New Roman"/>
                <w:color w:val="auto"/>
                <w:kern w:val="0"/>
                <w:sz w:val="22"/>
                <w:szCs w:val="22"/>
                <w:u w:val="single"/>
                <w:lang w:val="en-US" w:eastAsia="zh-CN"/>
              </w:rPr>
              <w:t xml:space="preserve">  </w:t>
            </w:r>
            <w:r>
              <w:rPr>
                <w:rFonts w:hint="eastAsia" w:ascii="Times New Roman" w:hAnsi="Times New Roman" w:eastAsia="东文宋体" w:cs="东文宋体"/>
                <w:color w:val="auto"/>
                <w:sz w:val="22"/>
                <w:szCs w:val="22"/>
                <w:lang w:val="en-US" w:eastAsia="zh-CN"/>
              </w:rPr>
              <w:t>初核指标中的</w:t>
            </w:r>
            <w:r>
              <w:rPr>
                <w:rFonts w:hint="eastAsia" w:ascii="Times New Roman" w:hAnsi="Times New Roman" w:eastAsia="东文宋体" w:cs="东文宋体"/>
                <w:color w:val="auto"/>
                <w:sz w:val="22"/>
                <w:szCs w:val="22"/>
              </w:rPr>
              <w:t>专业化</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精细化</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特色化</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创新能力</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产业链配套</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主导产品</w:t>
            </w:r>
            <w:r>
              <w:rPr>
                <w:rFonts w:hint="eastAsia" w:ascii="Times New Roman" w:hAnsi="Times New Roman" w:eastAsia="东文宋体" w:cs="东文宋体"/>
                <w:color w:val="auto"/>
                <w:sz w:val="22"/>
                <w:szCs w:val="22"/>
                <w:lang w:eastAsia="zh-CN"/>
              </w:rPr>
              <w:t>和</w:t>
            </w:r>
            <w:r>
              <w:rPr>
                <w:rFonts w:hint="eastAsia" w:ascii="Times New Roman" w:hAnsi="Times New Roman" w:eastAsia="东文宋体" w:cs="东文宋体"/>
                <w:color w:val="auto"/>
                <w:sz w:val="22"/>
                <w:szCs w:val="22"/>
              </w:rPr>
              <w:t>其他指标</w:t>
            </w:r>
            <w:r>
              <w:rPr>
                <w:rFonts w:hint="eastAsia" w:ascii="Times New Roman" w:hAnsi="Times New Roman" w:eastAsia="宋体" w:cs="Times New Roman"/>
                <w:color w:val="auto"/>
                <w:sz w:val="21"/>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Times New Roman" w:hAnsi="Times New Roman" w:eastAsia="宋体" w:cs="Times New Roman"/>
                <w:b/>
                <w:bCs/>
                <w:color w:val="auto"/>
                <w:sz w:val="22"/>
                <w:szCs w:val="22"/>
                <w:lang w:eastAsia="zh-CN"/>
              </w:rPr>
            </w:pPr>
            <w:r>
              <w:rPr>
                <w:rFonts w:hint="eastAsia" w:ascii="Times New Roman" w:hAnsi="Times New Roman" w:eastAsia="宋体" w:cs="Times New Roman"/>
                <w:b/>
                <w:bCs/>
                <w:color w:val="auto"/>
                <w:sz w:val="22"/>
                <w:szCs w:val="22"/>
              </w:rPr>
              <w:t>推荐</w:t>
            </w:r>
            <w:r>
              <w:rPr>
                <w:rFonts w:hint="eastAsia" w:ascii="Times New Roman" w:hAnsi="Times New Roman" w:eastAsia="宋体" w:cs="Times New Roman"/>
                <w:b/>
                <w:bCs/>
                <w:color w:val="auto"/>
                <w:sz w:val="22"/>
                <w:szCs w:val="22"/>
                <w:lang w:eastAsia="zh-CN"/>
              </w:rPr>
              <w:t>意见：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440" w:firstLineChars="200"/>
              <w:jc w:val="both"/>
              <w:textAlignment w:val="auto"/>
              <w:outlineLvl w:val="9"/>
              <w:rPr>
                <w:rFonts w:hint="eastAsia" w:ascii="Times New Roman" w:hAnsi="Times New Roman" w:eastAsia="东文宋体" w:cs="东文宋体"/>
                <w:color w:val="auto"/>
                <w:sz w:val="22"/>
                <w:szCs w:val="22"/>
                <w:u w:val="none"/>
                <w:lang w:val="en-US" w:eastAsia="zh-CN"/>
              </w:rPr>
            </w:pPr>
            <w:r>
              <w:rPr>
                <w:rFonts w:hint="eastAsia" w:ascii="Times New Roman" w:hAnsi="Times New Roman" w:eastAsia="东文宋体" w:cs="东文宋体"/>
                <w:color w:val="auto"/>
                <w:sz w:val="22"/>
                <w:szCs w:val="22"/>
                <w:u w:val="single"/>
                <w:lang w:val="en-US" w:eastAsia="zh-CN"/>
              </w:rPr>
              <w:t>同意推荐</w:t>
            </w:r>
            <w:r>
              <w:rPr>
                <w:rFonts w:hint="eastAsia" w:ascii="Times New Roman" w:hAnsi="Times New Roman" w:eastAsia="宋体" w:cs="Times New Roman"/>
                <w:color w:val="auto"/>
                <w:kern w:val="0"/>
                <w:sz w:val="22"/>
                <w:szCs w:val="22"/>
                <w:u w:val="single"/>
              </w:rPr>
              <w:t>□</w:t>
            </w:r>
            <w:r>
              <w:rPr>
                <w:rFonts w:hint="eastAsia" w:ascii="Times New Roman" w:hAnsi="Times New Roman" w:eastAsia="宋体" w:cs="Times New Roman"/>
                <w:color w:val="auto"/>
                <w:kern w:val="0"/>
                <w:sz w:val="22"/>
                <w:szCs w:val="22"/>
                <w:u w:val="single"/>
                <w:lang w:val="en-US" w:eastAsia="zh-CN"/>
              </w:rPr>
              <w:t xml:space="preserve">          </w:t>
            </w:r>
            <w:r>
              <w:rPr>
                <w:rFonts w:hint="eastAsia" w:ascii="Times New Roman" w:hAnsi="Times New Roman" w:eastAsia="宋体" w:cs="Times New Roman"/>
                <w:color w:val="auto"/>
                <w:kern w:val="0"/>
                <w:sz w:val="22"/>
                <w:szCs w:val="22"/>
                <w:u w:val="single"/>
                <w:lang w:eastAsia="zh-CN"/>
              </w:rPr>
              <w:t>不同意推荐</w:t>
            </w:r>
            <w:r>
              <w:rPr>
                <w:rFonts w:hint="eastAsia" w:ascii="Times New Roman" w:hAnsi="Times New Roman" w:eastAsia="宋体" w:cs="Times New Roman"/>
                <w:color w:val="auto"/>
                <w:kern w:val="0"/>
                <w:sz w:val="22"/>
                <w:szCs w:val="22"/>
                <w:u w:val="single"/>
              </w:rPr>
              <w:t>□</w:t>
            </w:r>
            <w:r>
              <w:rPr>
                <w:rFonts w:hint="eastAsia" w:ascii="Times New Roman" w:hAnsi="Times New Roman" w:eastAsia="东文宋体" w:cs="东文宋体"/>
                <w:color w:val="auto"/>
                <w:sz w:val="22"/>
                <w:szCs w:val="22"/>
                <w:u w:val="single"/>
                <w:lang w:val="en-US" w:eastAsia="zh-CN"/>
              </w:rPr>
              <w:t xml:space="preserve">  </w:t>
            </w:r>
            <w:r>
              <w:rPr>
                <w:rFonts w:hint="eastAsia" w:ascii="Times New Roman" w:hAnsi="Times New Roman" w:eastAsia="东文宋体" w:cs="东文宋体"/>
                <w:color w:val="auto"/>
                <w:sz w:val="22"/>
                <w:szCs w:val="2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0" w:firstLineChars="0"/>
              <w:jc w:val="both"/>
              <w:textAlignment w:val="auto"/>
              <w:outlineLvl w:val="9"/>
              <w:rPr>
                <w:rFonts w:hint="eastAsia" w:ascii="Times New Roman" w:hAnsi="Times New Roman" w:eastAsia="宋体" w:cs="Times New Roman"/>
                <w:color w:val="auto"/>
                <w:sz w:val="21"/>
                <w:szCs w:val="22"/>
                <w:lang w:val="en-US" w:eastAsia="zh-CN"/>
              </w:rPr>
            </w:pPr>
            <w:r>
              <w:rPr>
                <w:rFonts w:hint="eastAsia" w:ascii="Times New Roman" w:hAnsi="Times New Roman" w:eastAsia="黑体" w:cs="黑体"/>
                <w:color w:val="auto"/>
                <w:sz w:val="24"/>
                <w:szCs w:val="24"/>
                <w:lang w:val="en-US" w:eastAsia="zh-CN"/>
              </w:rPr>
              <w:t>推荐单位：</w:t>
            </w:r>
            <w:r>
              <w:rPr>
                <w:rFonts w:hint="eastAsia" w:ascii="Times New Roman" w:hAnsi="Times New Roman" w:eastAsia="宋体" w:cs="Times New Roman"/>
                <w:color w:val="auto"/>
                <w:sz w:val="20"/>
                <w:szCs w:val="21"/>
              </w:rPr>
              <w:t xml:space="preserve"> </w:t>
            </w:r>
            <w:r>
              <w:rPr>
                <w:rFonts w:hint="eastAsia" w:ascii="Times New Roman" w:hAnsi="Times New Roman" w:eastAsia="宋体" w:cs="Times New Roman"/>
                <w:color w:val="auto"/>
                <w:sz w:val="20"/>
                <w:szCs w:val="21"/>
              </w:rPr>
              <w:br w:type="textWrapping"/>
            </w:r>
            <w:r>
              <w:rPr>
                <w:rFonts w:hint="eastAsia" w:ascii="Times New Roman" w:hAnsi="Times New Roman" w:eastAsia="宋体" w:cs="Times New Roman"/>
                <w:color w:val="auto"/>
                <w:sz w:val="20"/>
                <w:szCs w:val="21"/>
              </w:rPr>
              <w:t xml:space="preserve">       </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宋体" w:cs="Times New Roman"/>
                <w:color w:val="auto"/>
                <w:sz w:val="22"/>
                <w:szCs w:val="22"/>
                <w:lang w:val="en-US" w:eastAsia="zh-CN"/>
              </w:rPr>
              <w:t xml:space="preserve">  </w:t>
            </w:r>
            <w:r>
              <w:rPr>
                <w:rFonts w:hint="eastAsia" w:ascii="Times New Roman" w:hAnsi="Times New Roman" w:eastAsia="宋体" w:cs="Times New Roman"/>
                <w:color w:val="auto"/>
                <w:sz w:val="22"/>
                <w:szCs w:val="22"/>
              </w:rPr>
              <w:t>日 期：</w:t>
            </w:r>
            <w:r>
              <w:rPr>
                <w:rFonts w:hint="eastAsia" w:ascii="Times New Roman" w:hAnsi="Times New Roman" w:eastAsia="宋体" w:cs="Times New Roman"/>
                <w:color w:val="auto"/>
                <w:sz w:val="22"/>
                <w:szCs w:val="22"/>
                <w:u w:val="single"/>
                <w:lang w:val="en-US" w:eastAsia="zh-CN"/>
              </w:rPr>
              <w:t xml:space="preserve">       </w:t>
            </w:r>
            <w:r>
              <w:rPr>
                <w:rFonts w:hint="eastAsia" w:ascii="Times New Roman" w:hAnsi="Times New Roman" w:eastAsia="宋体" w:cs="Times New Roman"/>
                <w:color w:val="auto"/>
                <w:sz w:val="22"/>
                <w:szCs w:val="22"/>
                <w:lang w:val="en-US" w:eastAsia="zh-CN"/>
              </w:rPr>
              <w:t xml:space="preserve"> 年 </w:t>
            </w:r>
            <w:r>
              <w:rPr>
                <w:rFonts w:hint="eastAsia" w:ascii="Times New Roman" w:hAnsi="Times New Roman" w:eastAsia="宋体" w:cs="Times New Roman"/>
                <w:color w:val="auto"/>
                <w:sz w:val="22"/>
                <w:szCs w:val="22"/>
                <w:u w:val="single"/>
                <w:lang w:val="en-US" w:eastAsia="zh-CN"/>
              </w:rPr>
              <w:t xml:space="preserve">     </w:t>
            </w:r>
            <w:r>
              <w:rPr>
                <w:rFonts w:hint="eastAsia" w:ascii="Times New Roman" w:hAnsi="Times New Roman" w:eastAsia="宋体" w:cs="Times New Roman"/>
                <w:color w:val="auto"/>
                <w:sz w:val="22"/>
                <w:szCs w:val="22"/>
                <w:lang w:val="en-US" w:eastAsia="zh-CN"/>
              </w:rPr>
              <w:t>月</w:t>
            </w:r>
            <w:r>
              <w:rPr>
                <w:rFonts w:hint="eastAsia" w:ascii="Times New Roman" w:hAnsi="Times New Roman" w:eastAsia="宋体" w:cs="Times New Roman"/>
                <w:color w:val="auto"/>
                <w:sz w:val="22"/>
                <w:szCs w:val="22"/>
                <w:u w:val="single"/>
                <w:lang w:val="en-US" w:eastAsia="zh-CN"/>
              </w:rPr>
              <w:t xml:space="preserve">     </w:t>
            </w:r>
            <w:r>
              <w:rPr>
                <w:rFonts w:hint="eastAsia" w:ascii="Times New Roman" w:hAnsi="Times New Roman" w:eastAsia="宋体" w:cs="Times New Roman"/>
                <w:color w:val="auto"/>
                <w:sz w:val="22"/>
                <w:szCs w:val="22"/>
                <w:lang w:val="en-US" w:eastAsia="zh-CN"/>
              </w:rPr>
              <w:t>日</w:t>
            </w:r>
          </w:p>
        </w:tc>
      </w:tr>
    </w:tbl>
    <w:p>
      <w:pPr>
        <w:pStyle w:val="7"/>
        <w:spacing w:line="20" w:lineRule="exact"/>
        <w:jc w:val="both"/>
        <w:rPr>
          <w:rFonts w:hint="eastAsia" w:ascii="Times New Roman" w:hAnsi="Times New Roman"/>
          <w:color w:val="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numPr>
          <w:ilvl w:val="0"/>
          <w:numId w:val="0"/>
        </w:numPr>
        <w:tabs>
          <w:tab w:val="left" w:pos="10710"/>
        </w:tabs>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numPr>
          <w:ilvl w:val="0"/>
          <w:numId w:val="0"/>
        </w:numPr>
        <w:jc w:val="center"/>
        <w:rPr>
          <w:rFonts w:hint="eastAsia"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lang w:eastAsia="zh-CN"/>
        </w:rPr>
        <w:t>第七批</w:t>
      </w:r>
      <w:r>
        <w:rPr>
          <w:rFonts w:hint="eastAsia" w:ascii="Times New Roman" w:hAnsi="Times New Roman" w:eastAsia="方正小标宋简体" w:cs="方正小标宋简体"/>
          <w:color w:val="auto"/>
          <w:sz w:val="36"/>
          <w:szCs w:val="36"/>
        </w:rPr>
        <w:t>专精特新</w:t>
      </w:r>
      <w:r>
        <w:rPr>
          <w:rFonts w:hint="eastAsia" w:ascii="Times New Roman" w:hAnsi="Times New Roman" w:eastAsia="方正小标宋简体" w:cs="方正小标宋简体"/>
          <w:color w:val="auto"/>
          <w:sz w:val="36"/>
          <w:szCs w:val="36"/>
          <w:lang w:eastAsia="zh-CN"/>
        </w:rPr>
        <w:t>“小巨人”</w:t>
      </w:r>
      <w:r>
        <w:rPr>
          <w:rFonts w:hint="eastAsia" w:ascii="Times New Roman" w:hAnsi="Times New Roman" w:eastAsia="方正小标宋简体" w:cs="方正小标宋简体"/>
          <w:color w:val="auto"/>
          <w:sz w:val="36"/>
          <w:szCs w:val="36"/>
        </w:rPr>
        <w:t>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color w:val="auto"/>
          <w:sz w:val="36"/>
          <w:szCs w:val="36"/>
          <w:lang w:eastAsia="zh-CN"/>
        </w:rPr>
      </w:pPr>
    </w:p>
    <w:p>
      <w:pPr>
        <w:numPr>
          <w:ilvl w:val="0"/>
          <w:numId w:val="0"/>
        </w:numPr>
        <w:jc w:val="both"/>
        <w:rPr>
          <w:rFonts w:hint="default" w:ascii="Times New Roman" w:hAnsi="Times New Roman" w:eastAsia="黑体" w:cs="黑体"/>
          <w:color w:val="auto"/>
          <w:sz w:val="32"/>
          <w:szCs w:val="32"/>
          <w:u w:val="single"/>
          <w:lang w:val="en-US" w:eastAsia="zh-CN"/>
        </w:rPr>
      </w:pPr>
      <w:r>
        <w:rPr>
          <w:rFonts w:hint="eastAsia" w:ascii="Times New Roman" w:hAnsi="Times New Roman" w:eastAsia="黑体" w:cs="黑体"/>
          <w:color w:val="auto"/>
          <w:sz w:val="32"/>
          <w:szCs w:val="32"/>
          <w:lang w:eastAsia="zh-CN"/>
        </w:rPr>
        <w:t>省辖市级工业和信息化主管部门（盖章）：</w:t>
      </w:r>
      <w:r>
        <w:rPr>
          <w:rFonts w:hint="eastAsia" w:ascii="Times New Roman" w:hAnsi="Times New Roman" w:eastAsia="黑体" w:cs="黑体"/>
          <w:color w:val="auto"/>
          <w:sz w:val="32"/>
          <w:szCs w:val="32"/>
          <w:u w:val="single"/>
          <w:lang w:val="en-US" w:eastAsia="zh-CN"/>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1100"/>
        <w:gridCol w:w="13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黑体" w:cs="黑体"/>
                <w:color w:val="auto"/>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企业名称</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color w:val="auto"/>
                <w:sz w:val="18"/>
                <w:szCs w:val="18"/>
                <w:vertAlign w:val="baseline"/>
                <w:lang w:val="en-US" w:eastAsia="zh-CN"/>
              </w:rPr>
            </w:pPr>
            <w:r>
              <w:rPr>
                <w:rFonts w:hint="eastAsia" w:ascii="Times New Roman" w:hAnsi="Times New Roman" w:eastAsia="黑体" w:cs="黑体"/>
                <w:color w:val="auto"/>
                <w:sz w:val="18"/>
                <w:szCs w:val="18"/>
                <w:vertAlign w:val="baseline"/>
                <w:lang w:val="en-US" w:eastAsia="zh-CN"/>
              </w:rPr>
              <w:t>所属重点产业链</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color w:val="auto"/>
                <w:sz w:val="18"/>
                <w:szCs w:val="18"/>
                <w:vertAlign w:val="baseline"/>
                <w:lang w:val="en-US" w:eastAsia="zh-CN"/>
              </w:rPr>
            </w:pPr>
            <w:r>
              <w:rPr>
                <w:rFonts w:hint="eastAsia" w:ascii="Times New Roman" w:hAnsi="Times New Roman" w:eastAsia="黑体" w:cs="黑体"/>
                <w:color w:val="auto"/>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36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4"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57"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238"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76" w:type="dxa"/>
            <w:noWrap w:val="0"/>
            <w:vAlign w:val="center"/>
          </w:tcPr>
          <w:p>
            <w:pPr>
              <w:jc w:val="center"/>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36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4"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57"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238"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76" w:type="dxa"/>
            <w:noWrap w:val="0"/>
            <w:vAlign w:val="center"/>
          </w:tcPr>
          <w:p>
            <w:pPr>
              <w:jc w:val="center"/>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36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4"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57"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238"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76" w:type="dxa"/>
            <w:noWrap w:val="0"/>
            <w:vAlign w:val="center"/>
          </w:tcPr>
          <w:p>
            <w:pPr>
              <w:jc w:val="center"/>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36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4"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57"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238"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76" w:type="dxa"/>
            <w:noWrap w:val="0"/>
            <w:vAlign w:val="center"/>
          </w:tcPr>
          <w:p>
            <w:pPr>
              <w:jc w:val="center"/>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color w:val="auto"/>
                <w:sz w:val="20"/>
                <w:szCs w:val="20"/>
                <w:vertAlign w:val="baseline"/>
                <w:lang w:eastAsia="zh-CN"/>
              </w:rPr>
            </w:pPr>
            <w:r>
              <w:rPr>
                <w:rFonts w:hint="eastAsia" w:ascii="Times New Roman" w:hAnsi="Times New Roman" w:eastAsia="仿宋_GB2312" w:cs="Times New Roman"/>
                <w:color w:val="auto"/>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36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4"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57"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238"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76" w:type="dxa"/>
            <w:noWrap w:val="0"/>
            <w:vAlign w:val="center"/>
          </w:tcPr>
          <w:p>
            <w:pPr>
              <w:jc w:val="center"/>
              <w:rPr>
                <w:rFonts w:hint="default" w:ascii="Times New Roman" w:hAnsi="Times New Roman" w:eastAsia="仿宋_GB2312" w:cs="Times New Roman"/>
                <w:color w:val="auto"/>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注：1.</w:t>
      </w:r>
      <w:r>
        <w:rPr>
          <w:rFonts w:hint="eastAsia" w:ascii="Times New Roman" w:hAnsi="Times New Roman" w:cs="仿宋_GB2312"/>
          <w:color w:val="auto"/>
          <w:sz w:val="24"/>
          <w:szCs w:val="24"/>
          <w:lang w:val="en-US" w:eastAsia="zh-CN"/>
        </w:rPr>
        <w:t>“</w:t>
      </w:r>
      <w:r>
        <w:rPr>
          <w:rFonts w:hint="eastAsia" w:ascii="Times New Roman" w:hAnsi="Times New Roman" w:eastAsia="仿宋_GB2312" w:cs="仿宋_GB2312"/>
          <w:color w:val="auto"/>
          <w:sz w:val="24"/>
          <w:szCs w:val="24"/>
          <w:lang w:val="en-US" w:eastAsia="zh-CN"/>
        </w:rPr>
        <w:t>控股情况</w:t>
      </w:r>
      <w:r>
        <w:rPr>
          <w:rFonts w:hint="eastAsia" w:ascii="Times New Roman" w:hAnsi="Times New Roman" w:cs="仿宋_GB2312"/>
          <w:color w:val="auto"/>
          <w:sz w:val="24"/>
          <w:szCs w:val="24"/>
          <w:lang w:val="en-US" w:eastAsia="zh-CN"/>
        </w:rPr>
        <w:t>”</w:t>
      </w:r>
      <w:r>
        <w:rPr>
          <w:rFonts w:hint="eastAsia" w:ascii="Times New Roman" w:hAnsi="Times New Roman" w:eastAsia="仿宋_GB2312" w:cs="仿宋_GB2312"/>
          <w:color w:val="auto"/>
          <w:sz w:val="24"/>
          <w:szCs w:val="24"/>
          <w:lang w:val="en-US" w:eastAsia="zh-CN"/>
        </w:rPr>
        <w:t>请根据申报企业是否与已认定专精特新</w:t>
      </w:r>
      <w:r>
        <w:rPr>
          <w:rFonts w:hint="eastAsia" w:ascii="Times New Roman" w:hAnsi="Times New Roman" w:cs="仿宋_GB2312"/>
          <w:color w:val="auto"/>
          <w:sz w:val="24"/>
          <w:szCs w:val="24"/>
          <w:lang w:val="en-US" w:eastAsia="zh-CN"/>
        </w:rPr>
        <w:t>“小巨人”</w:t>
      </w:r>
      <w:r>
        <w:rPr>
          <w:rFonts w:hint="eastAsia" w:ascii="Times New Roman" w:hAnsi="Times New Roman" w:eastAsia="仿宋_GB2312" w:cs="仿宋_GB2312"/>
          <w:color w:val="auto"/>
          <w:sz w:val="24"/>
          <w:szCs w:val="24"/>
          <w:lang w:val="en-US" w:eastAsia="zh-CN"/>
        </w:rPr>
        <w:t>企业存在控股关系（持股/被持股比例超过50%），填写</w:t>
      </w:r>
      <w:r>
        <w:rPr>
          <w:rFonts w:hint="eastAsia" w:ascii="Times New Roman" w:hAnsi="Times New Roman" w:cs="仿宋_GB2312"/>
          <w:color w:val="auto"/>
          <w:sz w:val="24"/>
          <w:szCs w:val="24"/>
          <w:lang w:val="en-US" w:eastAsia="zh-CN"/>
        </w:rPr>
        <w:t>“</w:t>
      </w:r>
      <w:r>
        <w:rPr>
          <w:rFonts w:hint="eastAsia" w:ascii="Times New Roman" w:hAnsi="Times New Roman" w:eastAsia="仿宋_GB2312" w:cs="仿宋_GB2312"/>
          <w:color w:val="auto"/>
          <w:sz w:val="24"/>
          <w:szCs w:val="24"/>
          <w:lang w:val="en-US" w:eastAsia="zh-CN"/>
        </w:rPr>
        <w:t>有</w:t>
      </w:r>
      <w:r>
        <w:rPr>
          <w:rFonts w:hint="eastAsia" w:ascii="Times New Roman" w:hAnsi="Times New Roman" w:cs="仿宋_GB2312"/>
          <w:color w:val="auto"/>
          <w:sz w:val="24"/>
          <w:szCs w:val="24"/>
          <w:lang w:val="en-US" w:eastAsia="zh-CN"/>
        </w:rPr>
        <w:t>”</w:t>
      </w:r>
      <w:r>
        <w:rPr>
          <w:rFonts w:hint="eastAsia" w:ascii="Times New Roman" w:hAnsi="Times New Roman" w:eastAsia="仿宋_GB2312" w:cs="仿宋_GB2312"/>
          <w:color w:val="auto"/>
          <w:sz w:val="24"/>
          <w:szCs w:val="24"/>
          <w:lang w:val="en-US" w:eastAsia="zh-CN"/>
        </w:rPr>
        <w:br w:type="textWrapping"/>
      </w:r>
      <w:r>
        <w:rPr>
          <w:rFonts w:hint="eastAsia" w:ascii="Times New Roman" w:hAnsi="Times New Roman" w:eastAsia="仿宋_GB2312" w:cs="仿宋_GB2312"/>
          <w:color w:val="auto"/>
          <w:sz w:val="24"/>
          <w:szCs w:val="24"/>
          <w:lang w:val="en-US" w:eastAsia="zh-CN"/>
        </w:rPr>
        <w:t>或</w:t>
      </w:r>
      <w:r>
        <w:rPr>
          <w:rFonts w:hint="eastAsia" w:ascii="Times New Roman" w:hAnsi="Times New Roman" w:cs="仿宋_GB2312"/>
          <w:color w:val="auto"/>
          <w:sz w:val="24"/>
          <w:szCs w:val="24"/>
          <w:lang w:val="en-US" w:eastAsia="zh-CN"/>
        </w:rPr>
        <w:t>“</w:t>
      </w:r>
      <w:r>
        <w:rPr>
          <w:rFonts w:hint="eastAsia" w:ascii="Times New Roman" w:hAnsi="Times New Roman" w:eastAsia="仿宋_GB2312" w:cs="仿宋_GB2312"/>
          <w:color w:val="auto"/>
          <w:sz w:val="24"/>
          <w:szCs w:val="24"/>
          <w:lang w:val="en-US" w:eastAsia="zh-CN"/>
        </w:rPr>
        <w:t>无</w:t>
      </w:r>
      <w:r>
        <w:rPr>
          <w:rFonts w:hint="eastAsia" w:ascii="Times New Roman" w:hAnsi="Times New Roman" w:cs="仿宋_GB2312"/>
          <w:color w:val="auto"/>
          <w:sz w:val="24"/>
          <w:szCs w:val="24"/>
          <w:lang w:val="en-US" w:eastAsia="zh-CN"/>
        </w:rPr>
        <w:t>”</w:t>
      </w:r>
      <w:r>
        <w:rPr>
          <w:rFonts w:hint="eastAsia" w:ascii="Times New Roman" w:hAnsi="Times New Roman" w:eastAsia="仿宋_GB2312" w:cs="仿宋_GB2312"/>
          <w:color w:val="auto"/>
          <w:sz w:val="24"/>
          <w:szCs w:val="24"/>
          <w:lang w:val="en-US" w:eastAsia="zh-CN"/>
        </w:rPr>
        <w:t>。</w:t>
      </w:r>
    </w:p>
    <w:p>
      <w:pPr>
        <w:widowControl w:val="0"/>
        <w:jc w:val="both"/>
        <w:rPr>
          <w:rFonts w:hint="default"/>
          <w:color w:val="auto"/>
          <w:lang w:val="en-US" w:eastAsia="zh-CN"/>
        </w:rPr>
      </w:pPr>
      <w:r>
        <w:rPr>
          <w:rFonts w:hint="eastAsia" w:ascii="Times New Roman" w:hAnsi="Times New Roman" w:eastAsia="仿宋_GB2312" w:cs="仿宋_GB2312"/>
          <w:color w:val="auto"/>
          <w:kern w:val="2"/>
          <w:sz w:val="24"/>
          <w:szCs w:val="24"/>
          <w:lang w:val="en-US" w:eastAsia="zh-CN" w:bidi="ar-SA"/>
        </w:rPr>
        <w:t xml:space="preserve">    2.</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同集团内企业情况</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请根据申报企业同一集团是否有其他生产相似产品企业也参与申报或已获得专精特新</w:t>
      </w:r>
      <w:r>
        <w:rPr>
          <w:rFonts w:hint="eastAsia" w:ascii="Times New Roman" w:hAnsi="Times New Roman" w:cs="仿宋_GB2312"/>
          <w:color w:val="auto"/>
          <w:kern w:val="2"/>
          <w:sz w:val="24"/>
          <w:szCs w:val="24"/>
          <w:lang w:val="en-US" w:eastAsia="zh-CN" w:bidi="ar-SA"/>
        </w:rPr>
        <w:t>“小巨人”</w:t>
      </w:r>
      <w:r>
        <w:rPr>
          <w:rFonts w:hint="eastAsia" w:ascii="Times New Roman" w:hAnsi="Times New Roman" w:eastAsia="仿宋_GB2312" w:cs="仿宋_GB2312"/>
          <w:color w:val="auto"/>
          <w:kern w:val="2"/>
          <w:sz w:val="24"/>
          <w:szCs w:val="24"/>
          <w:lang w:val="en-US" w:eastAsia="zh-CN" w:bidi="ar-SA"/>
        </w:rPr>
        <w:t>企业称</w:t>
      </w:r>
      <w:r>
        <w:rPr>
          <w:rFonts w:hint="eastAsia" w:ascii="Times New Roman" w:hAnsi="Times New Roman" w:eastAsia="仿宋_GB2312" w:cs="仿宋_GB2312"/>
          <w:color w:val="auto"/>
          <w:kern w:val="2"/>
          <w:sz w:val="24"/>
          <w:szCs w:val="24"/>
          <w:lang w:val="en-US" w:eastAsia="zh-CN" w:bidi="ar-SA"/>
        </w:rPr>
        <w:br w:type="textWrapping"/>
      </w:r>
      <w:r>
        <w:rPr>
          <w:rFonts w:hint="eastAsia" w:ascii="Times New Roman" w:hAnsi="Times New Roman" w:eastAsia="仿宋_GB2312" w:cs="仿宋_GB2312"/>
          <w:color w:val="auto"/>
          <w:kern w:val="2"/>
          <w:sz w:val="24"/>
          <w:szCs w:val="24"/>
          <w:lang w:val="en-US" w:eastAsia="zh-CN" w:bidi="ar-SA"/>
        </w:rPr>
        <w:t xml:space="preserve">     号认定，填写</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有申报</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有认定</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或</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无</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w:t>
      </w:r>
    </w:p>
    <w:p>
      <w:pPr>
        <w:pStyle w:val="7"/>
        <w:rPr>
          <w:rFonts w:hint="default"/>
          <w:color w:val="auto"/>
          <w:lang w:val="en-US" w:eastAsia="zh-CN"/>
        </w:rPr>
      </w:pPr>
    </w:p>
    <w:p>
      <w:pPr>
        <w:pStyle w:val="2"/>
        <w:rPr>
          <w:rFonts w:hint="default"/>
          <w:color w:val="auto"/>
          <w:lang w:eastAsia="zh-CN"/>
        </w:rPr>
        <w:sectPr>
          <w:footerReference r:id="rId6" w:type="default"/>
          <w:pgSz w:w="16838" w:h="11906" w:orient="landscape"/>
          <w:pgMar w:top="1417" w:right="1417" w:bottom="1417" w:left="1417" w:header="1020" w:footer="1304" w:gutter="0"/>
          <w:pgBorders>
            <w:top w:val="none" w:sz="0" w:space="0"/>
            <w:left w:val="none" w:sz="0" w:space="0"/>
            <w:bottom w:val="none" w:sz="0" w:space="0"/>
            <w:right w:val="none" w:sz="0" w:space="0"/>
          </w:pgBorders>
          <w:pgNumType w:fmt="numberInDash"/>
          <w:cols w:space="720" w:num="1"/>
          <w:rtlGutter w:val="0"/>
          <w:docGrid w:type="lines" w:linePitch="438" w:charSpace="0"/>
        </w:sectPr>
      </w:pPr>
    </w:p>
    <w:p>
      <w:pPr>
        <w:jc w:val="left"/>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3</w:t>
      </w:r>
    </w:p>
    <w:p>
      <w:pPr>
        <w:widowControl w:val="0"/>
        <w:jc w:val="both"/>
        <w:rPr>
          <w:rFonts w:hint="eastAsia" w:ascii="Times New Roman" w:hAnsi="Times New Roman" w:eastAsia="黑体" w:cs="黑体"/>
          <w:color w:val="auto"/>
          <w:kern w:val="2"/>
          <w:sz w:val="32"/>
          <w:szCs w:val="32"/>
          <w:lang w:val="en-US" w:eastAsia="zh-CN" w:bidi="ar-SA"/>
        </w:rPr>
      </w:pPr>
    </w:p>
    <w:p>
      <w:pPr>
        <w:pStyle w:val="7"/>
        <w:rPr>
          <w:rFonts w:hint="default" w:ascii="Times New Roman" w:hAnsi="Times New Roman"/>
          <w:color w:val="auto"/>
          <w:lang w:val="en-US" w:eastAsia="zh-CN"/>
        </w:rPr>
      </w:pPr>
    </w:p>
    <w:p>
      <w:pPr>
        <w:snapToGrid w:val="0"/>
        <w:jc w:val="center"/>
        <w:rPr>
          <w:rFonts w:ascii="Times New Roman" w:hAnsi="Times New Roman" w:eastAsia="方正小标宋简体" w:cs="方正小标宋简体"/>
          <w:color w:val="auto"/>
          <w:sz w:val="52"/>
          <w:szCs w:val="52"/>
        </w:rPr>
      </w:pPr>
    </w:p>
    <w:p>
      <w:pPr>
        <w:jc w:val="center"/>
        <w:rPr>
          <w:rFonts w:hint="eastAsia" w:ascii="Times New Roman" w:hAnsi="Times New Roman" w:eastAsia="方正小标宋简体" w:cs="方正小标宋简体"/>
          <w:bCs/>
          <w:color w:val="auto"/>
          <w:sz w:val="56"/>
          <w:szCs w:val="56"/>
          <w:lang w:eastAsia="zh-CN"/>
        </w:rPr>
      </w:pPr>
      <w:r>
        <w:rPr>
          <w:rFonts w:hint="eastAsia" w:ascii="Times New Roman" w:hAnsi="Times New Roman" w:eastAsia="方正小标宋简体" w:cs="方正小标宋简体"/>
          <w:bCs/>
          <w:color w:val="auto"/>
          <w:sz w:val="56"/>
          <w:szCs w:val="56"/>
          <w:lang w:eastAsia="zh-CN"/>
        </w:rPr>
        <w:t>2022年认定和复核通过的</w:t>
      </w:r>
    </w:p>
    <w:p>
      <w:pPr>
        <w:jc w:val="center"/>
        <w:rPr>
          <w:rFonts w:hint="eastAsia" w:ascii="Times New Roman" w:hAnsi="Times New Roman" w:eastAsia="方正小标宋简体" w:cs="方正小标宋简体"/>
          <w:bCs/>
          <w:color w:val="auto"/>
          <w:sz w:val="56"/>
          <w:szCs w:val="56"/>
          <w:lang w:eastAsia="zh-CN"/>
        </w:rPr>
      </w:pPr>
      <w:r>
        <w:rPr>
          <w:rFonts w:hint="eastAsia" w:ascii="Times New Roman" w:hAnsi="Times New Roman" w:eastAsia="方正小标宋简体" w:cs="方正小标宋简体"/>
          <w:bCs/>
          <w:color w:val="auto"/>
          <w:sz w:val="56"/>
          <w:szCs w:val="56"/>
          <w:lang w:eastAsia="zh-CN"/>
        </w:rPr>
        <w:t>专精特新“小巨人”企业</w:t>
      </w:r>
    </w:p>
    <w:p>
      <w:pPr>
        <w:jc w:val="center"/>
        <w:rPr>
          <w:rFonts w:hint="eastAsia" w:ascii="Times New Roman" w:hAnsi="Times New Roman" w:eastAsia="方正小标宋简体" w:cs="方正小标宋简体"/>
          <w:bCs/>
          <w:color w:val="auto"/>
          <w:sz w:val="56"/>
          <w:szCs w:val="56"/>
          <w:lang w:eastAsia="zh-CN"/>
        </w:rPr>
      </w:pPr>
      <w:r>
        <w:rPr>
          <w:rFonts w:hint="eastAsia" w:ascii="Times New Roman" w:hAnsi="Times New Roman" w:eastAsia="方正小标宋简体" w:cs="方正小标宋简体"/>
          <w:bCs/>
          <w:color w:val="auto"/>
          <w:sz w:val="56"/>
          <w:szCs w:val="56"/>
          <w:lang w:eastAsia="zh-CN"/>
        </w:rPr>
        <w:t>复</w:t>
      </w:r>
      <w:r>
        <w:rPr>
          <w:rFonts w:hint="eastAsia" w:ascii="Times New Roman" w:hAnsi="Times New Roman" w:eastAsia="方正小标宋简体" w:cs="方正小标宋简体"/>
          <w:bCs/>
          <w:color w:val="auto"/>
          <w:sz w:val="56"/>
          <w:szCs w:val="56"/>
          <w:lang w:val="en-US" w:eastAsia="zh-CN"/>
        </w:rPr>
        <w:t xml:space="preserve"> </w:t>
      </w:r>
      <w:r>
        <w:rPr>
          <w:rFonts w:hint="eastAsia" w:ascii="Times New Roman" w:hAnsi="Times New Roman" w:eastAsia="方正小标宋简体" w:cs="方正小标宋简体"/>
          <w:bCs/>
          <w:color w:val="auto"/>
          <w:sz w:val="56"/>
          <w:szCs w:val="56"/>
          <w:lang w:eastAsia="zh-CN"/>
        </w:rPr>
        <w:t>核</w:t>
      </w:r>
      <w:r>
        <w:rPr>
          <w:rFonts w:hint="eastAsia" w:ascii="Times New Roman" w:hAnsi="Times New Roman" w:eastAsia="方正小标宋简体" w:cs="方正小标宋简体"/>
          <w:bCs/>
          <w:color w:val="auto"/>
          <w:sz w:val="56"/>
          <w:szCs w:val="56"/>
          <w:lang w:val="en-US" w:eastAsia="zh-CN"/>
        </w:rPr>
        <w:t xml:space="preserve"> </w:t>
      </w:r>
      <w:r>
        <w:rPr>
          <w:rFonts w:hint="eastAsia" w:ascii="Times New Roman" w:hAnsi="Times New Roman" w:eastAsia="方正小标宋简体" w:cs="方正小标宋简体"/>
          <w:bCs/>
          <w:color w:val="auto"/>
          <w:sz w:val="56"/>
          <w:szCs w:val="56"/>
          <w:lang w:eastAsia="zh-CN"/>
        </w:rPr>
        <w:t>申</w:t>
      </w:r>
      <w:r>
        <w:rPr>
          <w:rFonts w:hint="eastAsia" w:ascii="Times New Roman" w:hAnsi="Times New Roman" w:eastAsia="方正小标宋简体" w:cs="方正小标宋简体"/>
          <w:bCs/>
          <w:color w:val="auto"/>
          <w:sz w:val="56"/>
          <w:szCs w:val="56"/>
          <w:lang w:val="en-US" w:eastAsia="zh-CN"/>
        </w:rPr>
        <w:t xml:space="preserve"> </w:t>
      </w:r>
      <w:r>
        <w:rPr>
          <w:rFonts w:hint="eastAsia" w:ascii="Times New Roman" w:hAnsi="Times New Roman" w:eastAsia="方正小标宋简体" w:cs="方正小标宋简体"/>
          <w:bCs/>
          <w:color w:val="auto"/>
          <w:sz w:val="56"/>
          <w:szCs w:val="56"/>
          <w:lang w:eastAsia="zh-CN"/>
        </w:rPr>
        <w:t>请</w:t>
      </w:r>
      <w:r>
        <w:rPr>
          <w:rFonts w:hint="eastAsia" w:ascii="Times New Roman" w:hAnsi="Times New Roman" w:eastAsia="方正小标宋简体" w:cs="方正小标宋简体"/>
          <w:bCs/>
          <w:color w:val="auto"/>
          <w:sz w:val="56"/>
          <w:szCs w:val="56"/>
          <w:lang w:val="en-US" w:eastAsia="zh-CN"/>
        </w:rPr>
        <w:t xml:space="preserve"> </w:t>
      </w:r>
      <w:r>
        <w:rPr>
          <w:rFonts w:hint="eastAsia" w:ascii="Times New Roman" w:hAnsi="Times New Roman" w:eastAsia="方正小标宋简体" w:cs="方正小标宋简体"/>
          <w:bCs/>
          <w:color w:val="auto"/>
          <w:sz w:val="56"/>
          <w:szCs w:val="56"/>
          <w:lang w:eastAsia="zh-CN"/>
        </w:rPr>
        <w:t>书</w:t>
      </w:r>
    </w:p>
    <w:p>
      <w:pPr>
        <w:jc w:val="center"/>
        <w:rPr>
          <w:rFonts w:ascii="Times New Roman" w:hAnsi="Times New Roman" w:eastAsia="方正小标宋简体" w:cs="方正小标宋简体"/>
          <w:color w:val="auto"/>
          <w:sz w:val="44"/>
          <w:szCs w:val="44"/>
        </w:rPr>
      </w:pPr>
    </w:p>
    <w:p>
      <w:pPr>
        <w:ind w:firstLine="640" w:firstLineChars="200"/>
        <w:rPr>
          <w:rFonts w:ascii="Times New Roman" w:hAnsi="Times New Roman" w:eastAsia="仿宋_GB2312" w:cs="仿宋_GB2312"/>
          <w:color w:val="auto"/>
          <w:sz w:val="32"/>
          <w:szCs w:val="32"/>
        </w:rPr>
      </w:pPr>
    </w:p>
    <w:p>
      <w:pPr>
        <w:ind w:firstLine="640" w:firstLineChars="200"/>
        <w:rPr>
          <w:rFonts w:ascii="Times New Roman" w:hAnsi="Times New Roman" w:eastAsia="仿宋_GB2312" w:cs="仿宋_GB2312"/>
          <w:color w:val="auto"/>
          <w:sz w:val="32"/>
          <w:szCs w:val="32"/>
        </w:rPr>
      </w:pPr>
    </w:p>
    <w:p>
      <w:pPr>
        <w:tabs>
          <w:tab w:val="left" w:pos="8100"/>
        </w:tabs>
        <w:spacing w:line="720" w:lineRule="auto"/>
        <w:ind w:firstLine="320" w:firstLineChars="100"/>
        <w:rPr>
          <w:rFonts w:hint="eastAsia" w:ascii="Times New Roman" w:hAnsi="Times New Roman" w:eastAsia="楷体_GB2312" w:cs="Times New Roman"/>
          <w:color w:val="auto"/>
          <w:sz w:val="32"/>
          <w:szCs w:val="32"/>
          <w:u w:val="single"/>
        </w:rPr>
      </w:pPr>
      <w:r>
        <w:rPr>
          <w:rFonts w:hint="eastAsia" w:ascii="Times New Roman" w:hAnsi="Times New Roman" w:eastAsia="楷体_GB2312" w:cs="Times New Roman"/>
          <w:color w:val="auto"/>
          <w:sz w:val="32"/>
          <w:szCs w:val="32"/>
        </w:rPr>
        <w:t>企业名称（盖章）</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 xml:space="preserve">推荐时间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rPr>
        <w:t xml:space="preserve">           </w:t>
      </w:r>
    </w:p>
    <w:p>
      <w:pPr>
        <w:tabs>
          <w:tab w:val="left" w:pos="8100"/>
        </w:tabs>
        <w:spacing w:line="720" w:lineRule="auto"/>
        <w:ind w:firstLine="320" w:firstLineChars="1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推荐单位</w:t>
      </w:r>
      <w:r>
        <w:rPr>
          <w:rFonts w:hint="eastAsia" w:ascii="Times New Roman" w:hAnsi="Times New Roman" w:eastAsia="楷体_GB2312" w:cs="Times New Roman"/>
          <w:color w:val="auto"/>
          <w:sz w:val="32"/>
          <w:szCs w:val="32"/>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rPr>
        <w:t xml:space="preserve">    </w:t>
      </w:r>
      <w:r>
        <w:rPr>
          <w:rFonts w:hint="eastAsia" w:ascii="Times New Roman" w:hAnsi="Times New Roman" w:eastAsia="楷体_GB2312" w:cs="Times New Roman"/>
          <w:color w:val="auto"/>
          <w:sz w:val="32"/>
          <w:szCs w:val="32"/>
          <w:lang w:val="en-US" w:eastAsia="zh-CN"/>
        </w:rPr>
        <w:t xml:space="preserve"> </w:t>
      </w:r>
      <w:r>
        <w:rPr>
          <w:rFonts w:hint="eastAsia" w:ascii="Times New Roman" w:hAnsi="Times New Roman" w:eastAsia="楷体_GB2312" w:cs="Times New Roman"/>
          <w:color w:val="auto"/>
          <w:sz w:val="32"/>
          <w:szCs w:val="32"/>
        </w:rPr>
        <w:t xml:space="preserve">      </w:t>
      </w:r>
    </w:p>
    <w:p>
      <w:pPr>
        <w:spacing w:line="712" w:lineRule="exact"/>
        <w:jc w:val="center"/>
        <w:rPr>
          <w:rFonts w:hint="eastAsia" w:ascii="Times New Roman" w:hAnsi="Times New Roman" w:eastAsia="楷体_GB2312" w:cs="Times New Roman"/>
          <w:color w:val="auto"/>
          <w:sz w:val="32"/>
          <w:szCs w:val="32"/>
        </w:rPr>
      </w:pPr>
    </w:p>
    <w:p>
      <w:pPr>
        <w:spacing w:line="712" w:lineRule="exact"/>
        <w:jc w:val="center"/>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rPr>
        <w:t>工业和信息化部</w:t>
      </w:r>
      <w:r>
        <w:rPr>
          <w:rFonts w:hint="eastAsia" w:ascii="Times New Roman" w:hAnsi="Times New Roman" w:eastAsia="楷体_GB2312" w:cs="Times New Roman"/>
          <w:color w:val="auto"/>
          <w:sz w:val="32"/>
          <w:szCs w:val="32"/>
          <w:lang w:eastAsia="zh-CN"/>
        </w:rPr>
        <w:t>制</w:t>
      </w:r>
    </w:p>
    <w:p>
      <w:pPr>
        <w:jc w:val="center"/>
        <w:rPr>
          <w:rFonts w:ascii="Times New Roman" w:hAnsi="Times New Roman" w:eastAsia="宋体" w:cs="Times New Roman"/>
          <w:b/>
          <w:color w:val="auto"/>
          <w:sz w:val="44"/>
          <w:szCs w:val="44"/>
        </w:rPr>
      </w:pPr>
      <w:r>
        <w:rPr>
          <w:rFonts w:ascii="Times New Roman" w:hAnsi="Times New Roman" w:eastAsia="仿宋_GB2312" w:cs="仿宋_GB2312"/>
          <w:color w:val="auto"/>
          <w:sz w:val="32"/>
          <w:szCs w:val="32"/>
        </w:rPr>
        <w:br w:type="page"/>
      </w:r>
      <w:r>
        <w:rPr>
          <w:rFonts w:hint="eastAsia" w:ascii="Times New Roman" w:hAnsi="Times New Roman" w:eastAsia="宋体" w:cs="Times New Roman"/>
          <w:b/>
          <w:color w:val="auto"/>
          <w:sz w:val="44"/>
          <w:szCs w:val="44"/>
        </w:rPr>
        <w:t>填报说明</w:t>
      </w:r>
    </w:p>
    <w:p>
      <w:pPr>
        <w:ind w:firstLine="640" w:firstLineChars="200"/>
        <w:rPr>
          <w:rFonts w:ascii="Times New Roman" w:hAnsi="Times New Roman" w:eastAsia="仿宋_GB2312" w:cs="仿宋_GB2312"/>
          <w:color w:val="auto"/>
          <w:sz w:val="32"/>
          <w:szCs w:val="32"/>
        </w:rPr>
      </w:pPr>
    </w:p>
    <w:p>
      <w:pPr>
        <w:ind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一、本</w:t>
      </w:r>
      <w:r>
        <w:rPr>
          <w:rFonts w:hint="eastAsia" w:ascii="Times New Roman" w:hAnsi="Times New Roman" w:eastAsia="仿宋_GB2312" w:cs="仿宋_GB2312"/>
          <w:color w:val="auto"/>
          <w:sz w:val="32"/>
          <w:szCs w:val="32"/>
          <w:lang w:eastAsia="zh-CN"/>
        </w:rPr>
        <w:t>申请书第一至第九部分</w:t>
      </w:r>
      <w:r>
        <w:rPr>
          <w:rFonts w:hint="eastAsia" w:ascii="Times New Roman" w:hAnsi="Times New Roman" w:eastAsia="仿宋_GB2312" w:cs="仿宋_GB2312"/>
          <w:color w:val="auto"/>
          <w:sz w:val="32"/>
          <w:szCs w:val="32"/>
        </w:rPr>
        <w:t>由申</w:t>
      </w:r>
      <w:r>
        <w:rPr>
          <w:rFonts w:hint="eastAsia" w:ascii="Times New Roman" w:hAnsi="Times New Roman" w:eastAsia="仿宋_GB2312" w:cs="仿宋_GB2312"/>
          <w:color w:val="auto"/>
          <w:sz w:val="32"/>
          <w:szCs w:val="32"/>
          <w:lang w:eastAsia="zh-CN"/>
        </w:rPr>
        <w:t>请复核的</w:t>
      </w:r>
      <w:r>
        <w:rPr>
          <w:rFonts w:hint="eastAsia" w:ascii="Times New Roman" w:hAnsi="Times New Roman" w:eastAsia="仿宋_GB2312" w:cs="仿宋_GB2312"/>
          <w:color w:val="auto"/>
          <w:sz w:val="32"/>
          <w:szCs w:val="32"/>
        </w:rPr>
        <w:t>专精特新</w:t>
      </w:r>
      <w:r>
        <w:rPr>
          <w:rFonts w:hint="eastAsia" w:ascii="Times New Roman" w:hAnsi="Times New Roman" w:cs="仿宋_GB2312"/>
          <w:color w:val="auto"/>
          <w:sz w:val="32"/>
          <w:szCs w:val="32"/>
          <w:lang w:eastAsia="zh-CN"/>
        </w:rPr>
        <w:t>“小巨人”</w:t>
      </w:r>
      <w:r>
        <w:rPr>
          <w:rFonts w:hint="eastAsia" w:ascii="Times New Roman" w:hAnsi="Times New Roman" w:eastAsia="仿宋_GB2312" w:cs="仿宋_GB2312"/>
          <w:color w:val="auto"/>
          <w:sz w:val="32"/>
          <w:szCs w:val="32"/>
        </w:rPr>
        <w:t>的企业</w:t>
      </w:r>
      <w:r>
        <w:rPr>
          <w:rFonts w:hint="eastAsia" w:ascii="Times New Roman" w:hAnsi="Times New Roman" w:eastAsia="仿宋_GB2312" w:cs="仿宋_GB2312"/>
          <w:color w:val="auto"/>
          <w:sz w:val="32"/>
          <w:szCs w:val="32"/>
          <w:lang w:eastAsia="zh-CN"/>
        </w:rPr>
        <w:t>（以下简称</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申请企业</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）线上</w:t>
      </w:r>
      <w:r>
        <w:rPr>
          <w:rFonts w:hint="eastAsia" w:ascii="Times New Roman" w:hAnsi="Times New Roman" w:eastAsia="仿宋_GB2312" w:cs="仿宋_GB2312"/>
          <w:color w:val="auto"/>
          <w:sz w:val="32"/>
          <w:szCs w:val="32"/>
        </w:rPr>
        <w:t>填写</w:t>
      </w:r>
      <w:r>
        <w:rPr>
          <w:rFonts w:hint="eastAsia" w:ascii="Times New Roman" w:hAnsi="Times New Roman" w:eastAsia="仿宋_GB2312" w:cs="仿宋_GB2312"/>
          <w:color w:val="auto"/>
          <w:sz w:val="32"/>
          <w:szCs w:val="32"/>
          <w:lang w:eastAsia="zh-CN"/>
        </w:rPr>
        <w:t>后打印加盖公章</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第十部分由推荐单位填写。</w:t>
      </w:r>
    </w:p>
    <w:p>
      <w:pPr>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二、</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推荐单位</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rPr>
        <w:t>为</w:t>
      </w:r>
      <w:r>
        <w:rPr>
          <w:rFonts w:hint="eastAsia" w:ascii="Times New Roman" w:hAnsi="Times New Roman" w:eastAsia="仿宋_GB2312" w:cs="仿宋_GB2312"/>
          <w:color w:val="auto"/>
          <w:sz w:val="32"/>
          <w:szCs w:val="32"/>
          <w:lang w:eastAsia="zh-CN"/>
        </w:rPr>
        <w:t>申请</w:t>
      </w:r>
      <w:r>
        <w:rPr>
          <w:rFonts w:hint="eastAsia" w:ascii="Times New Roman" w:hAnsi="Times New Roman" w:eastAsia="仿宋_GB2312" w:cs="仿宋_GB2312"/>
          <w:color w:val="auto"/>
          <w:sz w:val="32"/>
          <w:szCs w:val="32"/>
        </w:rPr>
        <w:t>企业注册所在地的省、自治区、直辖市及计划单列市、新疆生产建设兵团中小企业主管部门</w:t>
      </w:r>
      <w:r>
        <w:rPr>
          <w:rFonts w:hint="eastAsia" w:ascii="Times New Roman" w:hAnsi="Times New Roman" w:eastAsia="仿宋_GB2312" w:cs="仿宋_GB2312"/>
          <w:color w:val="auto"/>
          <w:sz w:val="32"/>
          <w:szCs w:val="32"/>
          <w:lang w:eastAsia="zh-CN"/>
        </w:rPr>
        <w:t>（简称省级中小企业主管部门）</w:t>
      </w:r>
      <w:r>
        <w:rPr>
          <w:rFonts w:hint="eastAsia" w:ascii="Times New Roman" w:hAnsi="Times New Roman" w:eastAsia="仿宋_GB2312" w:cs="仿宋_GB2312"/>
          <w:color w:val="auto"/>
          <w:sz w:val="32"/>
          <w:szCs w:val="32"/>
        </w:rPr>
        <w:t>。</w:t>
      </w:r>
    </w:p>
    <w:p>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三</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申请企业须根据本通知列明的申请条件，上传相关说明或佐证材料</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并保证所填内容和提交资料准确、真实、合法、有效、无涉密信息。如弄虚作假，取消本次申请资格，且至少三年内不得申请</w:t>
      </w:r>
      <w:r>
        <w:rPr>
          <w:rFonts w:hint="eastAsia" w:ascii="Times New Roman" w:hAnsi="Times New Roman" w:eastAsia="仿宋_GB2312" w:cs="仿宋_GB2312"/>
          <w:color w:val="auto"/>
          <w:sz w:val="32"/>
          <w:szCs w:val="32"/>
        </w:rPr>
        <w:t>。</w:t>
      </w:r>
    </w:p>
    <w:p>
      <w:pPr>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四、省级中小企业主管部门组织报送纸质材料，作为我部审核的工作依据。纸质材料应与在线填报材料一致。</w:t>
      </w:r>
    </w:p>
    <w:p>
      <w:pPr>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五、省级中小企业主管部门须严格按照</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第十部分</w:t>
      </w:r>
      <w:r>
        <w:rPr>
          <w:rFonts w:hint="eastAsia" w:ascii="Times New Roman" w:hAnsi="Times New Roman" w:cs="仿宋_GB2312"/>
          <w:color w:val="auto"/>
          <w:sz w:val="32"/>
          <w:szCs w:val="32"/>
          <w:lang w:eastAsia="zh-CN"/>
        </w:rPr>
        <w:t>”</w:t>
      </w:r>
      <w:r>
        <w:rPr>
          <w:rFonts w:hint="eastAsia" w:ascii="Times New Roman" w:hAnsi="Times New Roman" w:eastAsia="仿宋_GB2312" w:cs="仿宋_GB2312"/>
          <w:color w:val="auto"/>
          <w:sz w:val="32"/>
          <w:szCs w:val="32"/>
          <w:lang w:eastAsia="zh-CN"/>
        </w:rPr>
        <w:t>所列</w:t>
      </w:r>
      <w:r>
        <w:rPr>
          <w:rFonts w:hint="eastAsia" w:ascii="Times New Roman" w:hAnsi="Times New Roman" w:eastAsia="仿宋_GB2312" w:cs="仿宋_GB2312"/>
          <w:color w:val="auto"/>
          <w:sz w:val="32"/>
          <w:szCs w:val="32"/>
          <w:lang w:val="en-US" w:eastAsia="zh-CN"/>
        </w:rPr>
        <w:t>初核指标，</w:t>
      </w:r>
      <w:r>
        <w:rPr>
          <w:rFonts w:hint="eastAsia" w:ascii="Times New Roman" w:hAnsi="Times New Roman" w:eastAsia="仿宋_GB2312" w:cs="仿宋_GB2312"/>
          <w:color w:val="auto"/>
          <w:sz w:val="32"/>
          <w:szCs w:val="32"/>
          <w:lang w:eastAsia="zh-CN"/>
        </w:rPr>
        <w:t>认真</w:t>
      </w:r>
      <w:r>
        <w:rPr>
          <w:rFonts w:hint="eastAsia" w:ascii="Times New Roman" w:hAnsi="Times New Roman" w:eastAsia="仿宋_GB2312" w:cs="仿宋_GB2312"/>
          <w:color w:val="auto"/>
          <w:sz w:val="32"/>
          <w:szCs w:val="32"/>
        </w:rPr>
        <w:t>对企业</w:t>
      </w:r>
      <w:r>
        <w:rPr>
          <w:rFonts w:hint="eastAsia" w:ascii="Times New Roman" w:hAnsi="Times New Roman" w:eastAsia="仿宋_GB2312" w:cs="仿宋_GB2312"/>
          <w:color w:val="auto"/>
          <w:sz w:val="32"/>
          <w:szCs w:val="32"/>
          <w:lang w:eastAsia="zh-CN"/>
        </w:rPr>
        <w:t>填写内容</w:t>
      </w:r>
      <w:r>
        <w:rPr>
          <w:rFonts w:hint="eastAsia" w:ascii="Times New Roman" w:hAnsi="Times New Roman" w:eastAsia="仿宋_GB2312" w:cs="仿宋_GB2312"/>
          <w:color w:val="auto"/>
          <w:sz w:val="32"/>
          <w:szCs w:val="32"/>
        </w:rPr>
        <w:t>进行</w:t>
      </w:r>
      <w:r>
        <w:rPr>
          <w:rFonts w:hint="eastAsia" w:ascii="Times New Roman" w:hAnsi="Times New Roman" w:eastAsia="仿宋_GB2312" w:cs="仿宋_GB2312"/>
          <w:color w:val="auto"/>
          <w:sz w:val="32"/>
          <w:szCs w:val="32"/>
          <w:lang w:eastAsia="zh-CN"/>
        </w:rPr>
        <w:t>初审</w:t>
      </w:r>
      <w:r>
        <w:rPr>
          <w:rFonts w:hint="eastAsia" w:ascii="Times New Roman" w:hAnsi="Times New Roman" w:eastAsia="仿宋_GB2312" w:cs="仿宋_GB2312"/>
          <w:color w:val="auto"/>
          <w:sz w:val="32"/>
          <w:szCs w:val="32"/>
        </w:rPr>
        <w:t>核实，提出推荐意见。</w:t>
      </w:r>
      <w:r>
        <w:rPr>
          <w:rFonts w:hint="eastAsia" w:ascii="Times New Roman" w:hAnsi="Times New Roman" w:eastAsia="仿宋_GB2312" w:cs="仿宋_GB2312"/>
          <w:color w:val="auto"/>
          <w:sz w:val="32"/>
          <w:szCs w:val="32"/>
          <w:lang w:eastAsia="zh-CN"/>
        </w:rPr>
        <w:t>同时填报《2022年认定和复核通过的专精特新</w:t>
      </w:r>
      <w:r>
        <w:rPr>
          <w:rFonts w:hint="eastAsia" w:ascii="Times New Roman" w:hAnsi="Times New Roman" w:cs="仿宋_GB2312"/>
          <w:color w:val="auto"/>
          <w:sz w:val="32"/>
          <w:szCs w:val="32"/>
          <w:lang w:eastAsia="zh-CN"/>
        </w:rPr>
        <w:t>“小巨人”</w:t>
      </w:r>
      <w:r>
        <w:rPr>
          <w:rFonts w:hint="eastAsia" w:ascii="Times New Roman" w:hAnsi="Times New Roman" w:eastAsia="仿宋_GB2312" w:cs="仿宋_GB2312"/>
          <w:color w:val="auto"/>
          <w:sz w:val="32"/>
          <w:szCs w:val="32"/>
          <w:lang w:eastAsia="zh-CN"/>
        </w:rPr>
        <w:t>企业复核情况汇总表》，本复核申请书留存备查。</w:t>
      </w:r>
    </w:p>
    <w:p>
      <w:pPr>
        <w:ind w:firstLine="640" w:firstLineChars="200"/>
        <w:rPr>
          <w:rFonts w:ascii="Times New Roman" w:hAnsi="Times New Roman" w:eastAsia="仿宋_GB2312" w:cs="仿宋_GB2312"/>
          <w:color w:val="auto"/>
          <w:sz w:val="32"/>
          <w:szCs w:val="32"/>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W w:w="0" w:type="auto"/>
        <w:tblInd w:w="0" w:type="dxa"/>
        <w:tblLayout w:type="fixed"/>
        <w:tblCellMar>
          <w:top w:w="0" w:type="dxa"/>
          <w:left w:w="108" w:type="dxa"/>
          <w:bottom w:w="0" w:type="dxa"/>
          <w:right w:w="108" w:type="dxa"/>
        </w:tblCellMar>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tblPrEx>
          <w:tblCellMar>
            <w:top w:w="0" w:type="dxa"/>
            <w:left w:w="108" w:type="dxa"/>
            <w:bottom w:w="0" w:type="dxa"/>
            <w:right w:w="108" w:type="dxa"/>
          </w:tblCellMar>
        </w:tblPrEx>
        <w:trPr>
          <w:gridAfter w:val="1"/>
          <w:wAfter w:w="15" w:type="dxa"/>
          <w:cantSplit/>
          <w:trHeight w:val="90" w:hRule="atLeas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4"/>
                <w:szCs w:val="24"/>
              </w:rPr>
              <w:t>一</w:t>
            </w:r>
            <w:r>
              <w:rPr>
                <w:rFonts w:hint="eastAsia" w:ascii="Times New Roman" w:hAnsi="Times New Roman" w:eastAsia="宋体" w:cs="Times New Roman"/>
                <w:b/>
                <w:color w:val="auto"/>
                <w:kern w:val="0"/>
                <w:sz w:val="24"/>
                <w:szCs w:val="24"/>
              </w:rPr>
              <w:t>、</w:t>
            </w:r>
            <w:r>
              <w:rPr>
                <w:rFonts w:ascii="Times New Roman" w:hAnsi="Times New Roman" w:eastAsia="宋体" w:cs="Times New Roman"/>
                <w:b/>
                <w:color w:val="auto"/>
                <w:kern w:val="0"/>
                <w:sz w:val="24"/>
                <w:szCs w:val="24"/>
              </w:rPr>
              <w:t>企业</w:t>
            </w:r>
            <w:r>
              <w:rPr>
                <w:rFonts w:hint="eastAsia" w:ascii="Times New Roman" w:hAnsi="Times New Roman" w:eastAsia="宋体" w:cs="Times New Roman"/>
                <w:b/>
                <w:color w:val="auto"/>
                <w:sz w:val="24"/>
                <w:szCs w:val="24"/>
                <w:lang w:eastAsia="zh-CN"/>
              </w:rPr>
              <w:t>基本</w:t>
            </w:r>
            <w:r>
              <w:rPr>
                <w:rFonts w:ascii="Times New Roman" w:hAnsi="Times New Roman" w:eastAsia="宋体" w:cs="Times New Roman"/>
                <w:b/>
                <w:color w:val="auto"/>
                <w:kern w:val="0"/>
                <w:sz w:val="24"/>
                <w:szCs w:val="24"/>
              </w:rPr>
              <w:t>情况</w:t>
            </w:r>
          </w:p>
        </w:tc>
      </w:tr>
      <w:tr>
        <w:tblPrEx>
          <w:tblCellMar>
            <w:top w:w="0" w:type="dxa"/>
            <w:left w:w="108" w:type="dxa"/>
            <w:bottom w:w="0" w:type="dxa"/>
            <w:right w:w="108" w:type="dxa"/>
          </w:tblCellMar>
        </w:tblPrEx>
        <w:trPr>
          <w:gridAfter w:val="1"/>
          <w:wAfter w:w="15" w:type="dxa"/>
          <w:cantSplit/>
          <w:trHeight w:val="461"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企业名称</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gridAfter w:val="1"/>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企业注册地</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ind w:firstLine="0" w:firstLineChars="0"/>
              <w:jc w:val="both"/>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u w:val="single"/>
                <w:lang w:val="en-US" w:eastAsia="zh-CN"/>
              </w:rPr>
              <w:t xml:space="preserve">             </w:t>
            </w:r>
            <w:r>
              <w:rPr>
                <w:rFonts w:hint="eastAsia" w:ascii="Times New Roman" w:hAnsi="Times New Roman" w:eastAsia="宋体" w:cs="Times New Roman"/>
                <w:color w:val="auto"/>
                <w:kern w:val="0"/>
                <w:sz w:val="21"/>
                <w:szCs w:val="21"/>
                <w:lang w:eastAsia="zh-CN"/>
              </w:rPr>
              <w:t>省</w:t>
            </w:r>
            <w:r>
              <w:rPr>
                <w:rFonts w:hint="eastAsia" w:ascii="Times New Roman" w:hAnsi="Times New Roman" w:eastAsia="宋体" w:cs="Times New Roman"/>
                <w:color w:val="auto"/>
                <w:kern w:val="0"/>
                <w:sz w:val="21"/>
                <w:szCs w:val="21"/>
                <w:u w:val="single"/>
                <w:lang w:val="en-US" w:eastAsia="zh-CN"/>
              </w:rPr>
              <w:t xml:space="preserve">              </w:t>
            </w:r>
            <w:r>
              <w:rPr>
                <w:rFonts w:hint="eastAsia" w:ascii="Times New Roman" w:hAnsi="Times New Roman" w:eastAsia="宋体" w:cs="Times New Roman"/>
                <w:color w:val="auto"/>
                <w:kern w:val="0"/>
                <w:sz w:val="21"/>
                <w:szCs w:val="21"/>
                <w:lang w:eastAsia="zh-CN"/>
              </w:rPr>
              <w:t>市（区）</w:t>
            </w:r>
            <w:r>
              <w:rPr>
                <w:rFonts w:hint="eastAsia" w:ascii="Times New Roman" w:hAnsi="Times New Roman" w:eastAsia="宋体" w:cs="Times New Roman"/>
                <w:color w:val="auto"/>
                <w:kern w:val="0"/>
                <w:sz w:val="21"/>
                <w:szCs w:val="21"/>
                <w:u w:val="single"/>
                <w:lang w:val="en-US" w:eastAsia="zh-CN"/>
              </w:rPr>
              <w:t xml:space="preserve">              </w:t>
            </w:r>
            <w:r>
              <w:rPr>
                <w:rFonts w:hint="eastAsia" w:ascii="Times New Roman" w:hAnsi="Times New Roman" w:eastAsia="宋体" w:cs="Times New Roman"/>
                <w:color w:val="auto"/>
                <w:kern w:val="0"/>
                <w:sz w:val="21"/>
                <w:szCs w:val="21"/>
                <w:lang w:eastAsia="zh-CN"/>
              </w:rPr>
              <w:t>县</w:t>
            </w:r>
          </w:p>
        </w:tc>
      </w:tr>
      <w:tr>
        <w:tblPrEx>
          <w:tblCellMar>
            <w:top w:w="0" w:type="dxa"/>
            <w:left w:w="108" w:type="dxa"/>
            <w:bottom w:w="0" w:type="dxa"/>
            <w:right w:w="108" w:type="dxa"/>
          </w:tblCellMar>
        </w:tblPrEx>
        <w:trPr>
          <w:gridAfter w:val="1"/>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通讯地址</w:t>
            </w:r>
          </w:p>
        </w:tc>
        <w:tc>
          <w:tcPr>
            <w:tcW w:w="4254" w:type="dxa"/>
            <w:gridSpan w:val="10"/>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 w:val="21"/>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 w:val="21"/>
                <w:szCs w:val="21"/>
              </w:rPr>
            </w:pPr>
            <w:r>
              <w:rPr>
                <w:rFonts w:hint="eastAsia" w:ascii="Times New Roman" w:hAnsi="Times New Roman" w:eastAsia="黑体" w:cs="黑体"/>
                <w:color w:val="auto"/>
                <w:kern w:val="0"/>
                <w:sz w:val="21"/>
                <w:szCs w:val="21"/>
              </w:rPr>
              <w:t>邮</w:t>
            </w:r>
            <w:r>
              <w:rPr>
                <w:rFonts w:hint="eastAsia" w:ascii="Times New Roman" w:hAnsi="Times New Roman" w:eastAsia="黑体" w:cs="黑体"/>
                <w:color w:val="auto"/>
                <w:kern w:val="0"/>
                <w:sz w:val="21"/>
                <w:szCs w:val="21"/>
                <w:lang w:val="en-US" w:eastAsia="zh-CN"/>
              </w:rPr>
              <w:t xml:space="preserve">    </w:t>
            </w:r>
            <w:r>
              <w:rPr>
                <w:rFonts w:hint="eastAsia" w:ascii="Times New Roman" w:hAnsi="Times New Roman" w:eastAsia="黑体" w:cs="黑体"/>
                <w:color w:val="auto"/>
                <w:kern w:val="0"/>
                <w:sz w:val="21"/>
                <w:szCs w:val="21"/>
              </w:rPr>
              <w:t>编</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 w:val="21"/>
                <w:szCs w:val="21"/>
              </w:rPr>
            </w:pPr>
          </w:p>
        </w:tc>
      </w:tr>
      <w:tr>
        <w:tblPrEx>
          <w:tblCellMar>
            <w:top w:w="0" w:type="dxa"/>
            <w:left w:w="108" w:type="dxa"/>
            <w:bottom w:w="0" w:type="dxa"/>
            <w:right w:w="108" w:type="dxa"/>
          </w:tblCellMar>
        </w:tblPrEx>
        <w:trPr>
          <w:gridAfter w:val="1"/>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法定代表人</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控股股东</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 w:val="21"/>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实际控制人</w:t>
            </w:r>
          </w:p>
        </w:tc>
        <w:tc>
          <w:tcPr>
            <w:tcW w:w="1981"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实际控制人国籍</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448"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联系人</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 w:val="21"/>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电话</w:t>
            </w:r>
          </w:p>
        </w:tc>
        <w:tc>
          <w:tcPr>
            <w:tcW w:w="1981" w:type="dxa"/>
            <w:gridSpan w:val="3"/>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手机</w:t>
            </w:r>
          </w:p>
        </w:tc>
        <w:tc>
          <w:tcPr>
            <w:tcW w:w="1365"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46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sz w:val="21"/>
                <w:szCs w:val="21"/>
              </w:rPr>
              <w:t>传真</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 w:val="21"/>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E-mail</w:t>
            </w:r>
          </w:p>
        </w:tc>
        <w:tc>
          <w:tcPr>
            <w:tcW w:w="4441" w:type="dxa"/>
            <w:gridSpan w:val="7"/>
            <w:tcBorders>
              <w:top w:val="nil"/>
              <w:left w:val="nil"/>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45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注册时间</w:t>
            </w:r>
          </w:p>
        </w:tc>
        <w:tc>
          <w:tcPr>
            <w:tcW w:w="227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c>
          <w:tcPr>
            <w:tcW w:w="1981" w:type="dxa"/>
            <w:gridSpan w:val="3"/>
            <w:tcBorders>
              <w:top w:val="nil"/>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rPr>
              <w:t>注册资本</w:t>
            </w:r>
            <w:r>
              <w:rPr>
                <w:rFonts w:hint="eastAsia" w:ascii="Times New Roman" w:hAnsi="Times New Roman" w:eastAsia="黑体" w:cs="黑体"/>
                <w:color w:val="auto"/>
                <w:kern w:val="0"/>
                <w:sz w:val="21"/>
                <w:szCs w:val="21"/>
                <w:lang w:eastAsia="zh-CN"/>
              </w:rPr>
              <w:t>（万元）</w:t>
            </w:r>
          </w:p>
        </w:tc>
        <w:tc>
          <w:tcPr>
            <w:tcW w:w="2460"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p>
        </w:tc>
      </w:tr>
      <w:tr>
        <w:tblPrEx>
          <w:tblCellMar>
            <w:top w:w="0" w:type="dxa"/>
            <w:left w:w="108" w:type="dxa"/>
            <w:bottom w:w="0" w:type="dxa"/>
            <w:right w:w="108" w:type="dxa"/>
          </w:tblCellMar>
        </w:tblPrEx>
        <w:trPr>
          <w:gridAfter w:val="1"/>
          <w:wAfter w:w="15" w:type="dxa"/>
          <w:cantSplit/>
          <w:trHeight w:val="389"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lang w:eastAsia="zh-CN"/>
              </w:rPr>
              <w:t>统一社会信用代码</w:t>
            </w:r>
          </w:p>
        </w:tc>
        <w:tc>
          <w:tcPr>
            <w:tcW w:w="6714"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color w:val="auto"/>
                <w:kern w:val="0"/>
                <w:sz w:val="21"/>
                <w:szCs w:val="21"/>
                <w:lang w:val="en-US" w:eastAsia="zh-CN"/>
              </w:rPr>
            </w:pPr>
          </w:p>
        </w:tc>
      </w:tr>
      <w:tr>
        <w:tblPrEx>
          <w:tblCellMar>
            <w:top w:w="0" w:type="dxa"/>
            <w:left w:w="108" w:type="dxa"/>
            <w:bottom w:w="0" w:type="dxa"/>
            <w:right w:w="108" w:type="dxa"/>
          </w:tblCellMar>
        </w:tblPrEx>
        <w:trPr>
          <w:gridAfter w:val="1"/>
          <w:wAfter w:w="15" w:type="dxa"/>
          <w:cantSplit/>
          <w:trHeight w:val="484"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sz w:val="21"/>
                <w:szCs w:val="22"/>
              </w:rPr>
              <w:t>根据《中小企业划型标准</w:t>
            </w:r>
            <w:r>
              <w:rPr>
                <w:rFonts w:hint="eastAsia" w:ascii="Times New Roman" w:hAnsi="Times New Roman" w:eastAsia="黑体" w:cs="黑体"/>
                <w:color w:val="auto"/>
                <w:sz w:val="21"/>
                <w:szCs w:val="22"/>
                <w:lang w:eastAsia="zh-CN"/>
              </w:rPr>
              <w:t>规定</w:t>
            </w:r>
            <w:r>
              <w:rPr>
                <w:rFonts w:hint="eastAsia" w:ascii="Times New Roman" w:hAnsi="Times New Roman" w:eastAsia="黑体" w:cs="黑体"/>
                <w:color w:val="auto"/>
                <w:sz w:val="21"/>
                <w:szCs w:val="22"/>
              </w:rPr>
              <w:t>》（工信部联企业〔2011〕300号），企业规模属于</w:t>
            </w:r>
          </w:p>
        </w:tc>
        <w:tc>
          <w:tcPr>
            <w:tcW w:w="4441" w:type="dxa"/>
            <w:gridSpan w:val="7"/>
            <w:tcBorders>
              <w:top w:val="nil"/>
              <w:left w:val="nil"/>
              <w:bottom w:val="single" w:color="auto" w:sz="4" w:space="0"/>
              <w:right w:val="single" w:color="000000" w:sz="4" w:space="0"/>
            </w:tcBorders>
            <w:noWrap w:val="0"/>
            <w:vAlign w:val="center"/>
          </w:tcPr>
          <w:p>
            <w:pPr>
              <w:widowControl/>
              <w:rPr>
                <w:rFonts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大</w:t>
            </w:r>
            <w:r>
              <w:rPr>
                <w:rFonts w:hint="eastAsia" w:ascii="Times New Roman" w:hAnsi="Times New Roman" w:eastAsia="宋体" w:cs="Times New Roman"/>
                <w:color w:val="auto"/>
                <w:sz w:val="21"/>
                <w:szCs w:val="22"/>
              </w:rPr>
              <w:t>型</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rPr>
              <w:t xml:space="preserve">中型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rPr>
              <w:t xml:space="preserve">小型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rPr>
              <w:t>微型</w:t>
            </w:r>
          </w:p>
        </w:tc>
      </w:tr>
      <w:tr>
        <w:tblPrEx>
          <w:tblCellMar>
            <w:top w:w="0" w:type="dxa"/>
            <w:left w:w="108" w:type="dxa"/>
            <w:bottom w:w="0" w:type="dxa"/>
            <w:right w:w="108" w:type="dxa"/>
          </w:tblCellMar>
        </w:tblPrEx>
        <w:trPr>
          <w:gridAfter w:val="1"/>
          <w:wAfter w:w="15" w:type="dxa"/>
          <w:cantSplit/>
          <w:trHeight w:val="262"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所属行业</w:t>
            </w:r>
            <w:r>
              <w:rPr>
                <w:rStyle w:val="12"/>
                <w:rFonts w:hint="eastAsia" w:ascii="Times New Roman" w:hAnsi="Times New Roman" w:eastAsia="黑体" w:cs="黑体"/>
                <w:color w:val="auto"/>
                <w:sz w:val="21"/>
                <w:szCs w:val="21"/>
              </w:rPr>
              <w:footnoteReference w:id="2"/>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eastAsia="宋体" w:cs="Times New Roman"/>
                <w:color w:val="auto"/>
                <w:kern w:val="0"/>
                <w:sz w:val="21"/>
                <w:szCs w:val="21"/>
                <w:lang w:val="en-US" w:eastAsia="zh-CN"/>
              </w:rPr>
              <w:t>2位数代码及名称：</w:t>
            </w:r>
            <w:r>
              <w:rPr>
                <w:rFonts w:hint="eastAsia" w:ascii="Times New Roman" w:hAnsi="Times New Roman" w:eastAsia="宋体" w:cs="Times New Roman"/>
                <w:color w:val="auto"/>
                <w:kern w:val="0"/>
                <w:sz w:val="21"/>
                <w:szCs w:val="21"/>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31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rPr>
              <w:t>具体细分领域</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eastAsia="宋体" w:cs="Times New Roman"/>
                <w:color w:val="auto"/>
                <w:kern w:val="0"/>
                <w:sz w:val="21"/>
                <w:szCs w:val="21"/>
                <w:lang w:val="en-US" w:eastAsia="zh-CN"/>
              </w:rPr>
              <w:t>4位数代码及名称：</w:t>
            </w:r>
            <w:r>
              <w:rPr>
                <w:rFonts w:hint="eastAsia" w:ascii="Times New Roman" w:hAnsi="Times New Roman" w:eastAsia="宋体" w:cs="Times New Roman"/>
                <w:color w:val="auto"/>
                <w:kern w:val="0"/>
                <w:sz w:val="21"/>
                <w:szCs w:val="21"/>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9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企业类型</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□国有       □合资      □民营     □</w:t>
            </w:r>
            <w:r>
              <w:rPr>
                <w:rFonts w:hint="eastAsia" w:ascii="宋体" w:hAnsi="宋体" w:eastAsia="宋体" w:cs="宋体"/>
                <w:color w:val="auto"/>
                <w:kern w:val="0"/>
                <w:sz w:val="21"/>
                <w:szCs w:val="21"/>
                <w:lang w:eastAsia="zh-CN"/>
              </w:rPr>
              <w:t>外资</w:t>
            </w:r>
          </w:p>
        </w:tc>
      </w:tr>
      <w:tr>
        <w:tblPrEx>
          <w:tblCellMar>
            <w:top w:w="0" w:type="dxa"/>
            <w:left w:w="108" w:type="dxa"/>
            <w:bottom w:w="0" w:type="dxa"/>
            <w:right w:w="108" w:type="dxa"/>
          </w:tblCellMar>
        </w:tblPrEx>
        <w:trPr>
          <w:gridAfter w:val="1"/>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是否与现有“小巨人”企业存在控股关系</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是，存在控股关系企业名称</w:t>
            </w:r>
            <w:r>
              <w:rPr>
                <w:rFonts w:hint="eastAsia"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同集团内是否有其他生产相似主导产品企业获得认定或申报</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获认定/</w:t>
            </w:r>
            <w:r>
              <w:rPr>
                <w:rFonts w:hint="eastAsia" w:ascii="Times New Roman" w:hAnsi="Times New Roman" w:eastAsia="宋体" w:cs="Times New Roman"/>
                <w:color w:val="auto"/>
                <w:sz w:val="21"/>
                <w:szCs w:val="22"/>
                <w:lang w:eastAsia="zh-CN"/>
              </w:rPr>
              <w:t>申报企业名称</w:t>
            </w:r>
            <w:r>
              <w:rPr>
                <w:rFonts w:hint="eastAsia"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1665"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上市情况</w:t>
            </w:r>
          </w:p>
          <w:p>
            <w:pPr>
              <w:widowControl/>
              <w:ind w:firstLine="220" w:firstLineChars="100"/>
              <w:rPr>
                <w:rFonts w:hint="eastAsia" w:ascii="Times New Roman" w:hAnsi="Times New Roman" w:eastAsia="宋体" w:cs="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无上市计划</w:t>
            </w:r>
            <w:r>
              <w:rPr>
                <w:rFonts w:hint="eastAsia" w:ascii="Times New Roman" w:hAnsi="Times New Roman" w:eastAsia="宋体" w:cs="Times New Roman"/>
                <w:color w:val="auto"/>
                <w:sz w:val="20"/>
                <w:szCs w:val="21"/>
              </w:rPr>
              <w:t xml:space="preserve"> </w:t>
            </w:r>
            <w:r>
              <w:rPr>
                <w:rFonts w:hint="eastAsia" w:ascii="Times New Roman" w:hAnsi="Times New Roman" w:eastAsia="宋体" w:cs="Times New Roman"/>
                <w:color w:val="auto"/>
                <w:sz w:val="20"/>
                <w:szCs w:val="21"/>
                <w:lang w:val="en-US" w:eastAsia="zh-CN"/>
              </w:rPr>
              <w:t xml:space="preserve">        </w:t>
            </w:r>
          </w:p>
          <w:p>
            <w:pPr>
              <w:widowControl/>
              <w:ind w:firstLine="220" w:firstLineChars="100"/>
              <w:rPr>
                <w:rFonts w:hint="default" w:ascii="Times New Roman" w:hAnsi="Times New Roman" w:eastAsia="宋体" w:cs="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有</w:t>
            </w:r>
            <w:r>
              <w:rPr>
                <w:rFonts w:hint="eastAsia" w:ascii="Times New Roman" w:hAnsi="Times New Roman" w:eastAsia="宋体" w:cs="Times New Roman"/>
                <w:color w:val="auto"/>
                <w:sz w:val="20"/>
                <w:szCs w:val="21"/>
                <w:lang w:val="en-US" w:eastAsia="zh-CN"/>
              </w:rPr>
              <w:t>上</w:t>
            </w:r>
            <w:r>
              <w:rPr>
                <w:rFonts w:hint="eastAsia" w:ascii="Times New Roman" w:hAnsi="Times New Roman" w:eastAsia="宋体" w:cs="Times New Roman"/>
                <w:color w:val="auto"/>
                <w:sz w:val="20"/>
                <w:szCs w:val="21"/>
                <w:lang w:eastAsia="zh-CN"/>
              </w:rPr>
              <w:t>市计划</w:t>
            </w:r>
          </w:p>
          <w:p>
            <w:pPr>
              <w:widowControl/>
              <w:ind w:left="1433" w:leftChars="104" w:hanging="1100" w:hangingChars="500"/>
              <w:rPr>
                <w:rFonts w:hint="eastAsia" w:ascii="Times New Roman" w:hAnsi="Times New Roman" w:eastAsia="宋体" w:cs="Times New Roman"/>
                <w:color w:val="auto"/>
                <w:sz w:val="20"/>
                <w:szCs w:val="21"/>
                <w:lang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已上市</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宋体" w:cs="Times New Roman"/>
                <w:color w:val="auto"/>
                <w:sz w:val="20"/>
                <w:szCs w:val="21"/>
                <w:lang w:eastAsia="zh-CN"/>
              </w:rPr>
              <w:t>（</w:t>
            </w:r>
            <w:r>
              <w:rPr>
                <w:rFonts w:hint="eastAsia" w:ascii="Times New Roman" w:hAnsi="Times New Roman" w:eastAsia="宋体" w:cs="Times New Roman"/>
                <w:color w:val="auto"/>
                <w:sz w:val="20"/>
                <w:szCs w:val="21"/>
                <w:u w:val="single"/>
                <w:lang w:val="en-US" w:eastAsia="zh-CN"/>
              </w:rPr>
              <w:t xml:space="preserve">股票代码：       </w:t>
            </w:r>
            <w:r>
              <w:rPr>
                <w:rFonts w:hint="eastAsia" w:ascii="Times New Roman" w:hAnsi="Times New Roman" w:eastAsia="宋体" w:cs="Times New Roman"/>
                <w:color w:val="auto"/>
                <w:sz w:val="20"/>
                <w:szCs w:val="21"/>
                <w:lang w:eastAsia="zh-CN"/>
              </w:rPr>
              <w:t>）</w:t>
            </w:r>
          </w:p>
          <w:p>
            <w:pPr>
              <w:widowControl/>
              <w:ind w:firstLine="200" w:firstLineChars="100"/>
              <w:rPr>
                <w:rFonts w:hint="eastAsia" w:ascii="Times New Roman" w:hAnsi="Times New Roman" w:eastAsia="宋体" w:cs="Times New Roman"/>
                <w:color w:val="auto"/>
                <w:sz w:val="20"/>
                <w:szCs w:val="21"/>
                <w:lang w:eastAsia="zh-CN"/>
              </w:rPr>
            </w:pPr>
          </w:p>
        </w:tc>
        <w:tc>
          <w:tcPr>
            <w:tcW w:w="4441" w:type="dxa"/>
            <w:gridSpan w:val="7"/>
            <w:tcBorders>
              <w:top w:val="single" w:color="auto" w:sz="4" w:space="0"/>
              <w:left w:val="nil"/>
              <w:bottom w:val="single" w:color="auto" w:sz="4" w:space="0"/>
              <w:right w:val="single" w:color="000000" w:sz="4" w:space="0"/>
            </w:tcBorders>
            <w:noWrap w:val="0"/>
            <w:vAlign w:val="center"/>
          </w:tcPr>
          <w:p>
            <w:pPr>
              <w:widowControl/>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宋体"/>
                <w:color w:val="auto"/>
                <w:sz w:val="21"/>
                <w:szCs w:val="21"/>
                <w:lang w:eastAsia="zh-CN"/>
              </w:rPr>
              <w:t>上市计划（</w:t>
            </w:r>
            <w:r>
              <w:rPr>
                <w:rFonts w:hint="eastAsia" w:ascii="Times New Roman" w:hAnsi="Times New Roman" w:eastAsia="宋体" w:cs="Times New Roman"/>
                <w:color w:val="auto"/>
                <w:kern w:val="0"/>
                <w:sz w:val="21"/>
                <w:szCs w:val="21"/>
                <w:lang w:eastAsia="zh-CN"/>
              </w:rPr>
              <w:t>如有，请填写）</w:t>
            </w:r>
          </w:p>
          <w:p>
            <w:pPr>
              <w:widowControl/>
              <w:rPr>
                <w:rFonts w:hint="eastAsia" w:ascii="Times New Roman" w:hAnsi="Times New Roman" w:eastAsia="宋体" w:cs="Times New Roman"/>
                <w:color w:val="auto"/>
                <w:sz w:val="20"/>
                <w:szCs w:val="21"/>
                <w:lang w:val="en-US" w:eastAsia="zh-CN"/>
              </w:rPr>
            </w:pPr>
            <w:r>
              <w:rPr>
                <w:rFonts w:hint="eastAsia" w:ascii="Times New Roman" w:hAnsi="Times New Roman" w:eastAsia="宋体" w:cs="Times New Roman"/>
                <w:color w:val="auto"/>
                <w:sz w:val="20"/>
                <w:szCs w:val="21"/>
                <w:lang w:val="en-US" w:eastAsia="zh-CN"/>
              </w:rPr>
              <w:t>1.上市进程：□ 未进行上市前股改</w:t>
            </w:r>
          </w:p>
          <w:p>
            <w:pPr>
              <w:widowControl/>
              <w:ind w:firstLine="1200" w:firstLineChars="600"/>
              <w:rPr>
                <w:rFonts w:hint="eastAsia" w:ascii="Times New Roman" w:hAnsi="Times New Roman" w:eastAsia="宋体" w:cs="Times New Roman"/>
                <w:color w:val="auto"/>
                <w:sz w:val="20"/>
                <w:szCs w:val="21"/>
                <w:lang w:val="en-US" w:eastAsia="zh-CN"/>
              </w:rPr>
            </w:pPr>
            <w:r>
              <w:rPr>
                <w:rFonts w:hint="eastAsia" w:ascii="Times New Roman" w:hAnsi="Times New Roman" w:eastAsia="宋体" w:cs="Times New Roman"/>
                <w:color w:val="auto"/>
                <w:sz w:val="20"/>
                <w:szCs w:val="21"/>
                <w:lang w:val="en-US" w:eastAsia="zh-CN"/>
              </w:rPr>
              <w:t>□ 已完成上市前股改</w:t>
            </w:r>
          </w:p>
          <w:p>
            <w:pPr>
              <w:widowControl/>
              <w:ind w:firstLine="1200" w:firstLineChars="600"/>
              <w:rPr>
                <w:rFonts w:hint="eastAsia" w:ascii="Times New Roman" w:hAnsi="Times New Roman" w:eastAsia="宋体" w:cs="Times New Roman"/>
                <w:color w:val="auto"/>
                <w:sz w:val="20"/>
                <w:szCs w:val="21"/>
                <w:lang w:val="en-US" w:eastAsia="zh-CN"/>
              </w:rPr>
            </w:pPr>
            <w:r>
              <w:rPr>
                <w:rFonts w:hint="eastAsia" w:ascii="Times New Roman" w:hAnsi="Times New Roman" w:eastAsia="宋体" w:cs="Times New Roman"/>
                <w:color w:val="auto"/>
                <w:sz w:val="20"/>
                <w:szCs w:val="21"/>
                <w:lang w:val="en-US" w:eastAsia="zh-CN"/>
              </w:rPr>
              <w:t>□ 已提交上市申请</w:t>
            </w:r>
          </w:p>
          <w:p>
            <w:pPr>
              <w:widowControl w:val="0"/>
              <w:jc w:val="both"/>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0"/>
                <w:szCs w:val="21"/>
                <w:lang w:val="en-US" w:eastAsia="zh-CN" w:bidi="ar-SA"/>
              </w:rPr>
              <w:t xml:space="preserve">          </w:t>
            </w:r>
          </w:p>
          <w:p>
            <w:pPr>
              <w:widowControl/>
              <w:rPr>
                <w:rFonts w:hint="eastAsia" w:ascii="Times New Roman" w:hAnsi="Times New Roman" w:eastAsia="宋体" w:cs="Times New Roman"/>
                <w:color w:val="auto"/>
                <w:sz w:val="20"/>
                <w:szCs w:val="21"/>
                <w:lang w:val="en-US" w:eastAsia="zh-CN"/>
              </w:rPr>
            </w:pPr>
            <w:r>
              <w:rPr>
                <w:rFonts w:hint="eastAsia" w:ascii="Times New Roman" w:hAnsi="Times New Roman" w:eastAsia="宋体" w:cs="Times New Roman"/>
                <w:color w:val="auto"/>
                <w:sz w:val="20"/>
                <w:szCs w:val="21"/>
                <w:lang w:val="en-US" w:eastAsia="zh-CN"/>
              </w:rPr>
              <w:t>2.拟上市地：</w:t>
            </w:r>
          </w:p>
          <w:p>
            <w:pPr>
              <w:widowControl/>
              <w:ind w:firstLine="220" w:firstLineChars="100"/>
              <w:rPr>
                <w:rFonts w:hint="eastAsia" w:ascii="Times New Roman" w:hAnsi="Times New Roman" w:eastAsia="宋体" w:cs="Times New Roman"/>
                <w:color w:val="auto"/>
                <w:sz w:val="20"/>
                <w:szCs w:val="21"/>
                <w:lang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val="en-US" w:eastAsia="zh-CN"/>
              </w:rPr>
              <w:t xml:space="preserve">上交所 </w:t>
            </w:r>
            <w:r>
              <w:rPr>
                <w:rFonts w:hint="eastAsia" w:ascii="Times New Roman" w:hAnsi="Times New Roman" w:eastAsia="宋体" w:cs="Times New Roman"/>
                <w:color w:val="auto"/>
                <w:sz w:val="20"/>
                <w:szCs w:val="21"/>
                <w:lang w:eastAsia="zh-CN"/>
              </w:rPr>
              <w:t>主</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宋体" w:cs="Times New Roman"/>
                <w:color w:val="auto"/>
                <w:sz w:val="20"/>
                <w:szCs w:val="21"/>
                <w:lang w:eastAsia="zh-CN"/>
              </w:rPr>
              <w:t>板</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val="en-US" w:eastAsia="zh-CN"/>
              </w:rPr>
              <w:t>上交所 科创</w:t>
            </w:r>
            <w:r>
              <w:rPr>
                <w:rFonts w:hint="eastAsia" w:ascii="Times New Roman" w:hAnsi="Times New Roman" w:eastAsia="宋体" w:cs="Times New Roman"/>
                <w:color w:val="auto"/>
                <w:sz w:val="20"/>
                <w:szCs w:val="21"/>
                <w:lang w:eastAsia="zh-CN"/>
              </w:rPr>
              <w:t>板</w:t>
            </w:r>
          </w:p>
          <w:p>
            <w:pPr>
              <w:widowControl/>
              <w:ind w:firstLine="220" w:firstLineChars="100"/>
              <w:rPr>
                <w:rFonts w:hint="default" w:ascii="Times New Roman" w:hAnsi="Times New Roman" w:eastAsia="宋体" w:cs="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深交所</w:t>
            </w:r>
            <w:r>
              <w:rPr>
                <w:rFonts w:hint="eastAsia" w:ascii="Times New Roman" w:hAnsi="Times New Roman" w:eastAsia="宋体" w:cs="Times New Roman"/>
                <w:color w:val="auto"/>
                <w:sz w:val="20"/>
                <w:szCs w:val="21"/>
                <w:lang w:val="en-US" w:eastAsia="zh-CN"/>
              </w:rPr>
              <w:t xml:space="preserve"> 主  板     </w:t>
            </w: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深交所</w:t>
            </w:r>
            <w:r>
              <w:rPr>
                <w:rFonts w:hint="eastAsia" w:ascii="Times New Roman" w:hAnsi="Times New Roman" w:eastAsia="宋体" w:cs="Times New Roman"/>
                <w:color w:val="auto"/>
                <w:sz w:val="20"/>
                <w:szCs w:val="21"/>
                <w:lang w:val="en-US" w:eastAsia="zh-CN"/>
              </w:rPr>
              <w:t xml:space="preserve"> 创业板</w:t>
            </w:r>
          </w:p>
          <w:p>
            <w:pPr>
              <w:widowControl/>
              <w:ind w:firstLine="220" w:firstLineChars="100"/>
              <w:rPr>
                <w:rFonts w:hint="default" w:ascii="Times New Roman" w:hAnsi="Times New Roman" w:eastAsia="宋体" w:cs="Times New Roman"/>
                <w:b/>
                <w:bCs/>
                <w:i/>
                <w:iCs/>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北交所</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境外</w:t>
            </w:r>
            <w:r>
              <w:rPr>
                <w:rFonts w:hint="eastAsia" w:ascii="Times New Roman" w:hAnsi="Times New Roman" w:eastAsia="宋体" w:cs="Times New Roman"/>
                <w:color w:val="auto"/>
                <w:sz w:val="2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63"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4"/>
                <w:szCs w:val="24"/>
              </w:rPr>
              <w:t>二、</w:t>
            </w:r>
            <w:r>
              <w:rPr>
                <w:rFonts w:ascii="Times New Roman" w:hAnsi="Times New Roman" w:eastAsia="宋体" w:cs="Times New Roman"/>
                <w:b/>
                <w:color w:val="auto"/>
                <w:sz w:val="24"/>
                <w:szCs w:val="24"/>
              </w:rPr>
              <w:t>经济效益</w:t>
            </w:r>
            <w:r>
              <w:rPr>
                <w:rFonts w:hint="eastAsia" w:ascii="Times New Roman" w:hAnsi="Times New Roman" w:eastAsia="宋体" w:cs="Times New Roman"/>
                <w:b/>
                <w:color w:val="auto"/>
                <w:sz w:val="24"/>
                <w:szCs w:val="24"/>
                <w:lang w:eastAsia="zh-CN"/>
              </w:rPr>
              <w:t>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40" w:hRule="atLeast"/>
        </w:trPr>
        <w:tc>
          <w:tcPr>
            <w:tcW w:w="2379" w:type="dxa"/>
            <w:gridSpan w:val="6"/>
            <w:noWrap w:val="0"/>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宋体"/>
                <w:color w:val="auto"/>
                <w:sz w:val="21"/>
                <w:szCs w:val="21"/>
                <w:lang w:val="en-US" w:eastAsia="zh-CN"/>
              </w:rPr>
              <w:t xml:space="preserve"> </w:t>
            </w:r>
            <w:r>
              <w:rPr>
                <w:rFonts w:ascii="Times New Roman" w:hAnsi="Times New Roman" w:eastAsia="宋体" w:cs="Times New Roman"/>
                <w:color w:val="auto"/>
                <w:sz w:val="21"/>
                <w:szCs w:val="21"/>
              </w:rPr>
              <w:t>重要指标</w:t>
            </w:r>
          </w:p>
        </w:tc>
        <w:tc>
          <w:tcPr>
            <w:tcW w:w="2085" w:type="dxa"/>
            <w:gridSpan w:val="6"/>
            <w:noWrap w:val="0"/>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22</w:t>
            </w:r>
            <w:r>
              <w:rPr>
                <w:rFonts w:hint="eastAsia" w:ascii="Times New Roman" w:hAnsi="Times New Roman" w:eastAsia="宋体" w:cs="Times New Roman"/>
                <w:color w:val="auto"/>
                <w:sz w:val="21"/>
                <w:szCs w:val="21"/>
              </w:rPr>
              <w:t>年</w:t>
            </w:r>
          </w:p>
        </w:tc>
        <w:tc>
          <w:tcPr>
            <w:tcW w:w="1950" w:type="dxa"/>
            <w:gridSpan w:val="3"/>
            <w:noWrap w:val="0"/>
            <w:vAlign w:val="center"/>
          </w:tcPr>
          <w:p>
            <w:pPr>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rPr>
              <w:t>年</w:t>
            </w:r>
          </w:p>
        </w:tc>
        <w:tc>
          <w:tcPr>
            <w:tcW w:w="2295" w:type="dxa"/>
            <w:gridSpan w:val="3"/>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24</w:t>
            </w:r>
            <w:r>
              <w:rPr>
                <w:rFonts w:hint="eastAsia" w:ascii="Times New Roman" w:hAnsi="Times New Roman" w:eastAsia="宋体" w:cs="Times New Roman"/>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5" w:hRule="atLeast"/>
        </w:trPr>
        <w:tc>
          <w:tcPr>
            <w:tcW w:w="2379" w:type="dxa"/>
            <w:gridSpan w:val="6"/>
            <w:noWrap w:val="0"/>
            <w:vAlign w:val="center"/>
          </w:tcPr>
          <w:p>
            <w:pPr>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lang w:eastAsia="zh-CN"/>
              </w:rPr>
              <w:t>全职员工数量</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noWrap w:val="0"/>
            <w:vAlign w:val="center"/>
          </w:tcPr>
          <w:p>
            <w:pPr>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lang w:eastAsia="zh-CN"/>
              </w:rPr>
              <w:t>其中：研发人员数量</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0"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营业收入</w:t>
            </w:r>
          </w:p>
        </w:tc>
        <w:tc>
          <w:tcPr>
            <w:tcW w:w="2085" w:type="dxa"/>
            <w:gridSpan w:val="6"/>
            <w:noWrap w:val="0"/>
            <w:vAlign w:val="center"/>
          </w:tcPr>
          <w:p>
            <w:pPr>
              <w:jc w:val="center"/>
              <w:rPr>
                <w:rFonts w:ascii="Times New Roman" w:hAnsi="Times New Roman" w:eastAsia="宋体" w:cs="Times New Roman"/>
                <w:color w:val="auto"/>
                <w:sz w:val="21"/>
                <w:szCs w:val="21"/>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48"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其中：</w:t>
            </w:r>
            <w:r>
              <w:rPr>
                <w:rFonts w:hint="eastAsia" w:ascii="Times New Roman" w:hAnsi="Times New Roman" w:eastAsia="黑体" w:cs="黑体"/>
                <w:color w:val="auto"/>
                <w:sz w:val="21"/>
                <w:szCs w:val="21"/>
              </w:rPr>
              <w:t>主营业务收入</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2379" w:type="dxa"/>
            <w:gridSpan w:val="6"/>
            <w:noWrap w:val="0"/>
            <w:vAlign w:val="center"/>
          </w:tcPr>
          <w:p>
            <w:pPr>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主营业务收入</w:t>
            </w:r>
            <w:r>
              <w:rPr>
                <w:rFonts w:hint="eastAsia" w:ascii="Times New Roman" w:hAnsi="Times New Roman" w:eastAsia="黑体" w:cs="黑体"/>
                <w:color w:val="auto"/>
                <w:sz w:val="21"/>
                <w:szCs w:val="21"/>
                <w:lang w:eastAsia="zh-CN"/>
              </w:rPr>
              <w:t>增长率</w:t>
            </w:r>
          </w:p>
        </w:tc>
        <w:tc>
          <w:tcPr>
            <w:tcW w:w="2085" w:type="dxa"/>
            <w:gridSpan w:val="6"/>
            <w:noWrap w:val="0"/>
            <w:vAlign w:val="center"/>
          </w:tcPr>
          <w:p>
            <w:pPr>
              <w:jc w:val="center"/>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1950" w:type="dxa"/>
            <w:gridSpan w:val="3"/>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2295" w:type="dxa"/>
            <w:gridSpan w:val="3"/>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none"/>
              </w:rPr>
              <w:t xml:space="preserve"> </w:t>
            </w:r>
            <w:r>
              <w:rPr>
                <w:rFonts w:hint="eastAsia" w:ascii="Times New Roman" w:hAnsi="Times New Roman" w:eastAsia="宋体" w:cs="Times New Roman"/>
                <w:color w:val="auto"/>
                <w:sz w:val="21"/>
                <w:szCs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noWrap w:val="0"/>
            <w:vAlign w:val="center"/>
          </w:tcPr>
          <w:p>
            <w:pPr>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lang w:eastAsia="zh-CN"/>
              </w:rPr>
              <w:t>利润总额</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7"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净利润总额</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3"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净利润增长率</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1950" w:type="dxa"/>
            <w:gridSpan w:val="3"/>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2295" w:type="dxa"/>
            <w:gridSpan w:val="3"/>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none"/>
              </w:rPr>
              <w:t xml:space="preserve"> </w:t>
            </w:r>
            <w:r>
              <w:rPr>
                <w:rFonts w:hint="eastAsia" w:ascii="Times New Roman" w:hAnsi="Times New Roman" w:eastAsia="宋体" w:cs="Times New Roman"/>
                <w:color w:val="auto"/>
                <w:sz w:val="21"/>
                <w:szCs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eastAsia="zh-CN"/>
              </w:rPr>
              <w:t>销售费用</w:t>
            </w:r>
          </w:p>
        </w:tc>
        <w:tc>
          <w:tcPr>
            <w:tcW w:w="2085" w:type="dxa"/>
            <w:gridSpan w:val="6"/>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eastAsia="zh-CN"/>
              </w:rPr>
              <w:t>管理费用</w:t>
            </w:r>
          </w:p>
        </w:tc>
        <w:tc>
          <w:tcPr>
            <w:tcW w:w="2085" w:type="dxa"/>
            <w:gridSpan w:val="6"/>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eastAsia="zh-CN"/>
              </w:rPr>
              <w:t>营业成本</w:t>
            </w:r>
          </w:p>
        </w:tc>
        <w:tc>
          <w:tcPr>
            <w:tcW w:w="2085" w:type="dxa"/>
            <w:gridSpan w:val="6"/>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val="en-US" w:eastAsia="zh-CN"/>
              </w:rPr>
              <w:t>其中：主营业务成本</w:t>
            </w:r>
          </w:p>
        </w:tc>
        <w:tc>
          <w:tcPr>
            <w:tcW w:w="2085" w:type="dxa"/>
            <w:gridSpan w:val="6"/>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highlight w:val="none"/>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产品销售成本</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highlight w:val="none"/>
                <w:u w:val="single"/>
              </w:rPr>
              <w:t xml:space="preserve"> </w:t>
            </w:r>
            <w:r>
              <w:rPr>
                <w:rFonts w:ascii="Times New Roman" w:hAnsi="Times New Roman" w:eastAsia="宋体" w:cs="Times New Roman"/>
                <w:color w:val="auto"/>
                <w:sz w:val="21"/>
                <w:szCs w:val="22"/>
                <w:highlight w:val="none"/>
                <w:u w:val="single"/>
              </w:rPr>
              <w:t xml:space="preserve">          </w:t>
            </w:r>
            <w:r>
              <w:rPr>
                <w:rFonts w:hint="eastAsia" w:ascii="Times New Roman" w:hAnsi="Times New Roman" w:eastAsia="宋体" w:cs="Times New Roman"/>
                <w:color w:val="auto"/>
                <w:sz w:val="21"/>
                <w:szCs w:val="22"/>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kern w:val="0"/>
                <w:sz w:val="21"/>
                <w:szCs w:val="21"/>
              </w:rPr>
              <w:t>资产总额</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期末净资产</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负债总额</w:t>
            </w:r>
          </w:p>
        </w:tc>
        <w:tc>
          <w:tcPr>
            <w:tcW w:w="2085" w:type="dxa"/>
            <w:gridSpan w:val="6"/>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2379" w:type="dxa"/>
            <w:gridSpan w:val="6"/>
            <w:noWrap w:val="0"/>
            <w:vAlign w:val="center"/>
          </w:tcPr>
          <w:p>
            <w:pPr>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资产负债率</w:t>
            </w:r>
          </w:p>
        </w:tc>
        <w:tc>
          <w:tcPr>
            <w:tcW w:w="2085" w:type="dxa"/>
            <w:gridSpan w:val="6"/>
            <w:noWrap w:val="0"/>
            <w:vAlign w:val="center"/>
          </w:tcPr>
          <w:p>
            <w:pPr>
              <w:jc w:val="center"/>
              <w:rPr>
                <w:rFonts w:ascii="Times New Roman" w:hAnsi="Times New Roman" w:eastAsia="宋体" w:cs="Times New Roman"/>
                <w:color w:val="auto"/>
                <w:sz w:val="21"/>
                <w:szCs w:val="21"/>
                <w:u w:val="single"/>
              </w:rPr>
            </w:pP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1950" w:type="dxa"/>
            <w:gridSpan w:val="3"/>
            <w:noWrap w:val="0"/>
            <w:vAlign w:val="center"/>
          </w:tcPr>
          <w:p>
            <w:pPr>
              <w:jc w:val="center"/>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90" w:hRule="atLeast"/>
        </w:trPr>
        <w:tc>
          <w:tcPr>
            <w:tcW w:w="2379" w:type="dxa"/>
            <w:gridSpan w:val="6"/>
            <w:noWrap w:val="0"/>
            <w:vAlign w:val="center"/>
          </w:tcPr>
          <w:p>
            <w:pPr>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上缴税金</w:t>
            </w:r>
          </w:p>
        </w:tc>
        <w:tc>
          <w:tcPr>
            <w:tcW w:w="2085" w:type="dxa"/>
            <w:gridSpan w:val="6"/>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8"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股权融资总额</w:t>
            </w:r>
          </w:p>
        </w:tc>
        <w:tc>
          <w:tcPr>
            <w:tcW w:w="2085" w:type="dxa"/>
            <w:gridSpan w:val="6"/>
            <w:noWrap w:val="0"/>
            <w:vAlign w:val="center"/>
          </w:tcPr>
          <w:p>
            <w:pPr>
              <w:jc w:val="center"/>
              <w:rPr>
                <w:rFonts w:hint="eastAsia" w:ascii="Times New Roman" w:hAnsi="Times New Roman" w:eastAsia="宋体" w:cs="Times New Roman"/>
                <w:color w:val="auto"/>
                <w:sz w:val="21"/>
                <w:szCs w:val="22"/>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66"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对应估值</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16"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银行贷款</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28"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境内债券</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境外债券</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0"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审计报告编码</w:t>
            </w:r>
          </w:p>
        </w:tc>
        <w:tc>
          <w:tcPr>
            <w:tcW w:w="2085" w:type="dxa"/>
            <w:gridSpan w:val="6"/>
            <w:noWrap w:val="0"/>
            <w:vAlign w:val="center"/>
          </w:tcPr>
          <w:p>
            <w:pPr>
              <w:jc w:val="center"/>
              <w:rPr>
                <w:rFonts w:ascii="Times New Roman" w:hAnsi="Times New Roman" w:eastAsia="宋体" w:cs="Times New Roman"/>
                <w:color w:val="auto"/>
                <w:sz w:val="21"/>
                <w:szCs w:val="22"/>
                <w:u w:val="single"/>
              </w:rPr>
            </w:pPr>
          </w:p>
        </w:tc>
        <w:tc>
          <w:tcPr>
            <w:tcW w:w="1950" w:type="dxa"/>
            <w:gridSpan w:val="3"/>
            <w:noWrap w:val="0"/>
            <w:vAlign w:val="center"/>
          </w:tcPr>
          <w:p>
            <w:pPr>
              <w:jc w:val="center"/>
              <w:rPr>
                <w:rFonts w:ascii="Times New Roman" w:hAnsi="Times New Roman" w:eastAsia="宋体" w:cs="Times New Roman"/>
                <w:color w:val="auto"/>
                <w:sz w:val="21"/>
                <w:szCs w:val="22"/>
                <w:u w:val="single"/>
              </w:rPr>
            </w:pPr>
          </w:p>
        </w:tc>
        <w:tc>
          <w:tcPr>
            <w:tcW w:w="2295" w:type="dxa"/>
            <w:gridSpan w:val="3"/>
            <w:noWrap w:val="0"/>
            <w:vAlign w:val="center"/>
          </w:tcPr>
          <w:p>
            <w:pPr>
              <w:jc w:val="center"/>
              <w:rPr>
                <w:rFonts w:hint="eastAsia" w:ascii="Times New Roman" w:hAnsi="Times New Roman" w:eastAsia="宋体" w:cs="Times New Roman"/>
                <w:color w:val="auto"/>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近</w:t>
            </w:r>
            <w:r>
              <w:rPr>
                <w:rFonts w:hint="eastAsia" w:ascii="Times New Roman" w:hAnsi="Times New Roman" w:eastAsia="黑体" w:cs="黑体"/>
                <w:color w:val="auto"/>
                <w:kern w:val="0"/>
                <w:sz w:val="21"/>
                <w:szCs w:val="21"/>
                <w:lang w:val="en-US" w:eastAsia="zh-CN"/>
              </w:rPr>
              <w:t>3年是否申请银行贷款</w:t>
            </w:r>
          </w:p>
        </w:tc>
        <w:tc>
          <w:tcPr>
            <w:tcW w:w="6330" w:type="dxa"/>
            <w:gridSpan w:val="12"/>
            <w:noWrap w:val="0"/>
            <w:vAlign w:val="center"/>
          </w:tcPr>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否</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是</w:t>
            </w:r>
            <w:r>
              <w:rPr>
                <w:rFonts w:hint="eastAsia" w:ascii="Times New Roman" w:hAnsi="Times New Roman" w:eastAsia="宋体" w:cs="Times New Roman"/>
                <w:color w:val="auto"/>
                <w:sz w:val="21"/>
                <w:szCs w:val="22"/>
                <w:u w:val="none"/>
                <w:lang w:val="en-US" w:eastAsia="zh-CN"/>
              </w:rPr>
              <w:t xml:space="preserve">  ，如是，请填写：</w:t>
            </w:r>
          </w:p>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信贷满足率</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%（企业获批贷款额度/贷款申请额度）；</w:t>
            </w:r>
          </w:p>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所获得贷款主要用于下面哪些事项：</w:t>
            </w:r>
          </w:p>
          <w:p>
            <w:pPr>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日常生产经营</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扩大生产</w:t>
            </w:r>
            <w:r>
              <w:rPr>
                <w:rFonts w:hint="eastAsia" w:ascii="Times New Roman" w:hAnsi="Times New Roman" w:eastAsia="宋体" w:cs="Times New Roman"/>
                <w:color w:val="auto"/>
                <w:sz w:val="21"/>
                <w:szCs w:val="22"/>
                <w:lang w:val="en-US" w:eastAsia="zh-CN"/>
              </w:rPr>
              <w:t xml:space="preserve"> </w:t>
            </w:r>
          </w:p>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研发及技术改造</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海外分支机构运营及投资并购（可多选）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38" w:hRule="atLeast"/>
        </w:trPr>
        <w:tc>
          <w:tcPr>
            <w:tcW w:w="2379" w:type="dxa"/>
            <w:gridSpan w:val="6"/>
            <w:noWrap w:val="0"/>
            <w:vAlign w:val="center"/>
          </w:tcPr>
          <w:p>
            <w:pPr>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下一步融资计划</w:t>
            </w:r>
          </w:p>
        </w:tc>
        <w:tc>
          <w:tcPr>
            <w:tcW w:w="6330" w:type="dxa"/>
            <w:gridSpan w:val="12"/>
            <w:noWrap w:val="0"/>
            <w:vAlign w:val="center"/>
          </w:tcPr>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eastAsia="zh-CN"/>
              </w:rPr>
              <w:t>资金需求额：</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万元；</w:t>
            </w:r>
          </w:p>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计划融资方式：</w:t>
            </w:r>
          </w:p>
          <w:p>
            <w:pPr>
              <w:jc w:val="left"/>
              <w:rPr>
                <w:rFonts w:hint="eastAsia"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银行贷款</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股权融资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债券融资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上市融资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其他</w:t>
            </w:r>
            <w:r>
              <w:rPr>
                <w:rFonts w:hint="eastAsia" w:ascii="Times New Roman" w:hAnsi="Times New Roman" w:eastAsia="宋体" w:cs="Times New Roman"/>
                <w:color w:val="auto"/>
                <w:sz w:val="21"/>
                <w:szCs w:val="22"/>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4"/>
                <w:szCs w:val="24"/>
              </w:rPr>
              <w:t>三、</w:t>
            </w:r>
            <w:r>
              <w:rPr>
                <w:rFonts w:hint="eastAsia" w:ascii="Times New Roman" w:hAnsi="Times New Roman" w:eastAsia="宋体" w:cs="Times New Roman"/>
                <w:b/>
                <w:color w:val="auto"/>
                <w:sz w:val="24"/>
                <w:szCs w:val="24"/>
                <w:lang w:eastAsia="zh-CN"/>
              </w:rPr>
              <w:t>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eastAsia="zh-CN"/>
              </w:rPr>
              <w:t>企业从事特定细分市场时间</w:t>
            </w:r>
          </w:p>
        </w:tc>
        <w:tc>
          <w:tcPr>
            <w:tcW w:w="4898" w:type="dxa"/>
            <w:gridSpan w:val="10"/>
            <w:noWrap w:val="0"/>
            <w:vAlign w:val="center"/>
          </w:tcPr>
          <w:p>
            <w:pPr>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b w:val="0"/>
                <w:bCs w:val="0"/>
                <w:color w:val="auto"/>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eastAsia="zh-CN"/>
              </w:rPr>
              <w:t>主营业务收入占营业收入比重</w:t>
            </w:r>
          </w:p>
        </w:tc>
        <w:tc>
          <w:tcPr>
            <w:tcW w:w="4898" w:type="dxa"/>
            <w:gridSpan w:val="10"/>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sz w:val="21"/>
                <w:szCs w:val="22"/>
                <w:u w:val="single"/>
                <w:lang w:eastAsia="zh-CN"/>
              </w:rPr>
              <w:t>（系统自动计算）</w:t>
            </w: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bCs w:val="0"/>
                <w:color w:val="auto"/>
                <w:sz w:val="21"/>
                <w:szCs w:val="21"/>
              </w:rPr>
            </w:pPr>
            <w:r>
              <w:rPr>
                <w:rFonts w:hint="eastAsia" w:ascii="Times New Roman" w:hAnsi="Times New Roman" w:eastAsia="黑体" w:cs="黑体"/>
                <w:b w:val="0"/>
                <w:color w:val="auto"/>
                <w:sz w:val="21"/>
                <w:szCs w:val="21"/>
                <w:lang w:eastAsia="zh-CN"/>
              </w:rPr>
              <w:t>近</w:t>
            </w:r>
            <w:r>
              <w:rPr>
                <w:rFonts w:hint="eastAsia" w:ascii="Times New Roman" w:hAnsi="Times New Roman" w:eastAsia="黑体" w:cs="黑体"/>
                <w:b w:val="0"/>
                <w:color w:val="auto"/>
                <w:sz w:val="21"/>
                <w:szCs w:val="21"/>
                <w:lang w:val="en-US" w:eastAsia="zh-CN"/>
              </w:rPr>
              <w:t>2年主营业务收入平均增长率</w:t>
            </w:r>
          </w:p>
        </w:tc>
        <w:tc>
          <w:tcPr>
            <w:tcW w:w="4898" w:type="dxa"/>
            <w:gridSpan w:val="10"/>
            <w:noWrap w:val="0"/>
            <w:vAlign w:val="center"/>
          </w:tcPr>
          <w:p>
            <w:pPr>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sz w:val="21"/>
                <w:szCs w:val="22"/>
                <w:u w:val="single"/>
                <w:lang w:eastAsia="zh-CN"/>
              </w:rPr>
              <w:t>（系统自动计算）</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rPr>
                <w:rFonts w:hint="eastAsia" w:ascii="Times New Roman" w:hAnsi="Times New Roman" w:eastAsia="宋体" w:cs="Times New Roman"/>
                <w:color w:val="auto"/>
                <w:sz w:val="21"/>
                <w:szCs w:val="22"/>
                <w:lang w:val="en-US" w:eastAsia="zh-CN"/>
              </w:rPr>
            </w:pPr>
            <w:r>
              <w:rPr>
                <w:rFonts w:hint="eastAsia" w:ascii="Times New Roman" w:hAnsi="Times New Roman" w:eastAsia="黑体" w:cs="黑体"/>
                <w:b w:val="0"/>
                <w:color w:val="auto"/>
                <w:sz w:val="21"/>
                <w:szCs w:val="21"/>
                <w:lang w:eastAsia="zh-CN"/>
              </w:rPr>
              <w:t>排名前三的主要产品名称及收入总额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noWrap w:val="0"/>
            <w:vAlign w:val="center"/>
          </w:tcPr>
          <w:p>
            <w:pPr>
              <w:jc w:val="both"/>
              <w:rPr>
                <w:rFonts w:hint="default" w:ascii="Times New Roman" w:hAnsi="Times New Roman" w:eastAsia="黑体" w:cs="黑体"/>
                <w:b w:val="0"/>
                <w:color w:val="auto"/>
                <w:sz w:val="21"/>
                <w:szCs w:val="21"/>
                <w:lang w:val="en-US" w:eastAsia="zh-CN"/>
              </w:rPr>
            </w:pPr>
            <w:r>
              <w:rPr>
                <w:rFonts w:hint="eastAsia" w:ascii="Times New Roman" w:hAnsi="Times New Roman" w:eastAsia="黑体" w:cs="黑体"/>
                <w:b w:val="0"/>
                <w:color w:val="auto"/>
                <w:sz w:val="21"/>
                <w:szCs w:val="21"/>
                <w:lang w:val="en-US" w:eastAsia="zh-CN"/>
              </w:rPr>
              <w:t>主要产品1</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default"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万元</w:t>
            </w:r>
            <w:r>
              <w:rPr>
                <w:rFonts w:hint="eastAsia" w:ascii="Times New Roman" w:hAnsi="Times New Roman" w:eastAsia="宋体" w:cs="Times New Roman"/>
                <w:color w:val="auto"/>
                <w:sz w:val="21"/>
                <w:szCs w:val="22"/>
                <w:u w:val="none"/>
                <w:lang w:val="en-US" w:eastAsia="zh-CN"/>
              </w:rPr>
              <w:br w:type="textWrapping"/>
            </w:r>
            <w:r>
              <w:rPr>
                <w:rFonts w:hint="eastAsia" w:ascii="Times New Roman" w:hAnsi="Times New Roman" w:eastAsia="宋体" w:cs="Times New Roman"/>
                <w:color w:val="auto"/>
                <w:sz w:val="21"/>
                <w:szCs w:val="22"/>
                <w:u w:val="none"/>
                <w:lang w:val="en-US" w:eastAsia="zh-CN"/>
              </w:rPr>
              <w:t>日产能：______单位____</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default"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val="en-US" w:eastAsia="zh-CN"/>
              </w:rPr>
              <w:t>主要产品2</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（请上传该知识产权证书截图）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299" w:type="dxa"/>
            <w:gridSpan w:val="2"/>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val="en-US" w:eastAsia="zh-CN"/>
              </w:rPr>
              <w:t>主要产品3</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（请上传该知识产权证书截图）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四、精细化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b w:val="0"/>
                <w:bCs w:val="0"/>
                <w:color w:val="auto"/>
                <w:sz w:val="21"/>
                <w:szCs w:val="21"/>
              </w:rPr>
            </w:pPr>
            <w:r>
              <w:rPr>
                <w:rFonts w:hint="eastAsia" w:ascii="Times New Roman" w:hAnsi="Times New Roman" w:eastAsia="黑体" w:cs="黑体"/>
                <w:color w:val="auto"/>
                <w:sz w:val="21"/>
                <w:szCs w:val="22"/>
              </w:rPr>
              <w:t>企业获得的管理体系认证情况</w:t>
            </w:r>
            <w:r>
              <w:rPr>
                <w:rFonts w:hint="eastAsia" w:ascii="Times New Roman" w:hAnsi="Times New Roman" w:eastAsia="黑体" w:cs="黑体"/>
                <w:color w:val="auto"/>
                <w:sz w:val="21"/>
                <w:szCs w:val="22"/>
                <w:lang w:eastAsia="zh-CN"/>
              </w:rPr>
              <w:t>（可</w:t>
            </w:r>
            <w:r>
              <w:rPr>
                <w:rFonts w:hint="eastAsia" w:ascii="Times New Roman" w:hAnsi="Times New Roman" w:eastAsia="黑体" w:cs="黑体"/>
                <w:color w:val="auto"/>
                <w:kern w:val="0"/>
                <w:sz w:val="21"/>
                <w:szCs w:val="21"/>
              </w:rPr>
              <w:t>多选</w:t>
            </w:r>
            <w:r>
              <w:rPr>
                <w:rFonts w:hint="eastAsia" w:ascii="Times New Roman" w:hAnsi="Times New Roman" w:eastAsia="黑体" w:cs="黑体"/>
                <w:color w:val="auto"/>
                <w:kern w:val="0"/>
                <w:sz w:val="21"/>
                <w:szCs w:val="21"/>
                <w:lang w:eastAsia="zh-CN"/>
              </w:rPr>
              <w:t>）</w:t>
            </w:r>
          </w:p>
        </w:tc>
        <w:tc>
          <w:tcPr>
            <w:tcW w:w="6330" w:type="dxa"/>
            <w:gridSpan w:val="12"/>
            <w:noWrap w:val="0"/>
            <w:vAlign w:val="center"/>
          </w:tcPr>
          <w:p>
            <w:pPr>
              <w:spacing w:line="280" w:lineRule="exact"/>
              <w:ind w:firstLine="0" w:firstLineChars="0"/>
              <w:jc w:val="left"/>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sz w:val="21"/>
                <w:szCs w:val="22"/>
              </w:rPr>
              <w:t>ISO9000</w:t>
            </w:r>
            <w:r>
              <w:rPr>
                <w:rFonts w:hint="eastAsia" w:ascii="Times New Roman" w:hAnsi="Times New Roman" w:eastAsia="宋体" w:cs="Times New Roman"/>
                <w:color w:val="auto"/>
                <w:sz w:val="21"/>
                <w:szCs w:val="22"/>
              </w:rPr>
              <w:t>质量管理体系认证</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ISO14000</w:t>
            </w:r>
            <w:r>
              <w:rPr>
                <w:rFonts w:hint="eastAsia" w:ascii="Times New Roman" w:hAnsi="Times New Roman" w:eastAsia="宋体" w:cs="Times New Roman"/>
                <w:color w:val="auto"/>
                <w:kern w:val="0"/>
                <w:sz w:val="21"/>
                <w:szCs w:val="21"/>
              </w:rPr>
              <w:t>环境管理体系认证</w:t>
            </w:r>
          </w:p>
          <w:p>
            <w:pPr>
              <w:spacing w:line="280" w:lineRule="exact"/>
              <w:ind w:firstLine="0" w:firstLineChars="0"/>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sz w:val="21"/>
                <w:szCs w:val="22"/>
              </w:rPr>
              <w:t>OHSAS18000</w:t>
            </w:r>
            <w:r>
              <w:rPr>
                <w:rFonts w:hint="eastAsia" w:ascii="Times New Roman" w:hAnsi="Times New Roman" w:eastAsia="宋体" w:cs="Times New Roman"/>
                <w:color w:val="auto"/>
                <w:sz w:val="21"/>
                <w:szCs w:val="22"/>
              </w:rPr>
              <w:t>职业安全健康管理体系认证</w:t>
            </w: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其他</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none"/>
                <w:lang w:val="en-US" w:eastAsia="zh-CN"/>
              </w:rPr>
              <w:t>（</w:t>
            </w:r>
            <w:r>
              <w:rPr>
                <w:rFonts w:hint="eastAsia" w:ascii="Times New Roman" w:hAnsi="Times New Roman" w:eastAsia="宋体" w:cs="Times New Roman"/>
                <w:color w:val="auto"/>
                <w:kern w:val="0"/>
                <w:sz w:val="21"/>
                <w:szCs w:val="21"/>
                <w:u w:val="none"/>
              </w:rPr>
              <w:t>请说明</w:t>
            </w:r>
            <w:r>
              <w:rPr>
                <w:rFonts w:hint="eastAsia" w:ascii="Times New Roman" w:hAnsi="Times New Roman" w:eastAsia="宋体" w:cs="Times New Roman"/>
                <w:color w:val="auto"/>
                <w:kern w:val="0"/>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widowControl/>
              <w:jc w:val="left"/>
              <w:rPr>
                <w:rFonts w:hint="eastAsia" w:ascii="Times New Roman" w:hAnsi="Times New Roman" w:eastAsia="黑体" w:cs="黑体"/>
                <w:b w:val="0"/>
                <w:bCs w:val="0"/>
                <w:color w:val="auto"/>
                <w:sz w:val="21"/>
                <w:szCs w:val="21"/>
              </w:rPr>
            </w:pPr>
            <w:r>
              <w:rPr>
                <w:rFonts w:hint="eastAsia" w:ascii="Times New Roman" w:hAnsi="Times New Roman" w:eastAsia="黑体" w:cs="黑体"/>
                <w:color w:val="auto"/>
                <w:kern w:val="0"/>
                <w:sz w:val="21"/>
                <w:szCs w:val="21"/>
                <w:lang w:eastAsia="zh-CN"/>
              </w:rPr>
              <w:t>核心业务采用信息系统支撑情况</w:t>
            </w:r>
            <w:r>
              <w:rPr>
                <w:rFonts w:hint="eastAsia" w:ascii="Times New Roman" w:hAnsi="Times New Roman" w:eastAsia="黑体" w:cs="黑体"/>
                <w:color w:val="auto"/>
                <w:sz w:val="21"/>
                <w:szCs w:val="22"/>
                <w:lang w:eastAsia="zh-CN"/>
              </w:rPr>
              <w:t>（可</w:t>
            </w:r>
            <w:r>
              <w:rPr>
                <w:rFonts w:hint="eastAsia" w:ascii="Times New Roman" w:hAnsi="Times New Roman" w:eastAsia="黑体" w:cs="黑体"/>
                <w:color w:val="auto"/>
                <w:kern w:val="0"/>
                <w:sz w:val="21"/>
                <w:szCs w:val="21"/>
              </w:rPr>
              <w:t>多选</w:t>
            </w:r>
            <w:r>
              <w:rPr>
                <w:rFonts w:hint="eastAsia" w:ascii="Times New Roman" w:hAnsi="Times New Roman" w:eastAsia="黑体" w:cs="黑体"/>
                <w:color w:val="auto"/>
                <w:kern w:val="0"/>
                <w:sz w:val="21"/>
                <w:szCs w:val="21"/>
                <w:lang w:eastAsia="zh-CN"/>
              </w:rPr>
              <w:t>）</w:t>
            </w:r>
          </w:p>
        </w:tc>
        <w:tc>
          <w:tcPr>
            <w:tcW w:w="6330" w:type="dxa"/>
            <w:gridSpan w:val="12"/>
            <w:noWrap w:val="0"/>
            <w:vAlign w:val="center"/>
          </w:tcPr>
          <w:p>
            <w:pPr>
              <w:widowControl/>
              <w:spacing w:line="300" w:lineRule="exact"/>
              <w:jc w:val="left"/>
              <w:rPr>
                <w:rFonts w:hint="eastAsia" w:ascii="Times New Roman" w:hAnsi="Times New Roman" w:eastAsia="宋体" w:cs="Times New Roman"/>
                <w:b w:val="0"/>
                <w:bCs/>
                <w:color w:val="auto"/>
                <w:kern w:val="0"/>
                <w:sz w:val="21"/>
                <w:szCs w:val="21"/>
                <w:lang w:val="en-US" w:eastAsia="zh-CN"/>
              </w:rPr>
            </w:pP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eastAsia="zh-CN"/>
              </w:rPr>
              <w:t>研发设计</w:t>
            </w:r>
            <w:r>
              <w:rPr>
                <w:rFonts w:hint="eastAsia" w:ascii="Times New Roman" w:hAnsi="Times New Roman" w:eastAsia="宋体" w:cs="Times New Roman"/>
                <w:b w:val="0"/>
                <w:bCs/>
                <w:color w:val="auto"/>
                <w:kern w:val="0"/>
                <w:sz w:val="21"/>
                <w:szCs w:val="21"/>
                <w:lang w:val="en-US" w:eastAsia="zh-CN"/>
              </w:rPr>
              <w:t xml:space="preserve">CAX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 xml:space="preserve">生产制造CAM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经营管理ERP/OA</w:t>
            </w:r>
          </w:p>
          <w:p>
            <w:pPr>
              <w:widowControl/>
              <w:spacing w:line="300" w:lineRule="exact"/>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 xml:space="preserve">运维服务CRM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 xml:space="preserve">供应链管理SRM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 w:val="0"/>
                <w:bCs/>
                <w:color w:val="auto"/>
                <w:kern w:val="0"/>
                <w:sz w:val="21"/>
                <w:szCs w:val="21"/>
                <w:lang w:val="en-US" w:eastAsia="zh-CN"/>
              </w:rPr>
              <w:t>其他</w:t>
            </w:r>
            <w:r>
              <w:rPr>
                <w:rFonts w:hint="eastAsia" w:ascii="Times New Roman" w:hAnsi="Times New Roman" w:eastAsia="仿宋_GB2312" w:cs="Times New Roman"/>
                <w:bCs/>
                <w:color w:val="auto"/>
                <w:kern w:val="0"/>
                <w:sz w:val="21"/>
                <w:szCs w:val="21"/>
                <w:u w:val="single"/>
              </w:rPr>
              <w:t xml:space="preserve">  </w:t>
            </w:r>
            <w:r>
              <w:rPr>
                <w:rFonts w:ascii="Times New Roman" w:hAnsi="Times New Roman" w:eastAsia="仿宋_GB2312" w:cs="Times New Roman"/>
                <w:bCs/>
                <w:color w:val="auto"/>
                <w:kern w:val="0"/>
                <w:sz w:val="21"/>
                <w:szCs w:val="21"/>
                <w:u w:val="single"/>
              </w:rPr>
              <w:t xml:space="preserve">     </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val="0"/>
                <w:color w:val="auto"/>
                <w:kern w:val="0"/>
                <w:sz w:val="21"/>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sz w:val="21"/>
                <w:szCs w:val="22"/>
              </w:rPr>
              <w:t>产品获得发达国家或地区权威机构认证情况</w:t>
            </w:r>
            <w:r>
              <w:rPr>
                <w:rFonts w:hint="eastAsia" w:ascii="Times New Roman" w:hAnsi="Times New Roman" w:eastAsia="黑体" w:cs="黑体"/>
                <w:color w:val="auto"/>
                <w:sz w:val="21"/>
                <w:szCs w:val="22"/>
                <w:lang w:val="en-US" w:eastAsia="zh-CN"/>
              </w:rPr>
              <w:t>(</w:t>
            </w:r>
            <w:r>
              <w:rPr>
                <w:rFonts w:hint="eastAsia" w:ascii="Times New Roman" w:hAnsi="Times New Roman" w:eastAsia="黑体" w:cs="黑体"/>
                <w:color w:val="auto"/>
                <w:kern w:val="0"/>
                <w:sz w:val="21"/>
                <w:szCs w:val="21"/>
              </w:rPr>
              <w:t>多选</w:t>
            </w:r>
            <w:r>
              <w:rPr>
                <w:rFonts w:hint="eastAsia" w:ascii="Times New Roman" w:hAnsi="Times New Roman" w:eastAsia="黑体" w:cs="黑体"/>
                <w:color w:val="auto"/>
                <w:kern w:val="0"/>
                <w:sz w:val="21"/>
                <w:szCs w:val="21"/>
                <w:lang w:val="en-US" w:eastAsia="zh-CN"/>
              </w:rPr>
              <w:t>)</w:t>
            </w:r>
          </w:p>
        </w:tc>
        <w:tc>
          <w:tcPr>
            <w:tcW w:w="6330" w:type="dxa"/>
            <w:gridSpan w:val="12"/>
            <w:noWrap w:val="0"/>
            <w:vAlign w:val="center"/>
          </w:tcPr>
          <w:p>
            <w:pPr>
              <w:spacing w:line="280" w:lineRule="exact"/>
              <w:ind w:firstLine="210" w:firstLineChars="100"/>
              <w:jc w:val="left"/>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kern w:val="0"/>
                <w:sz w:val="21"/>
                <w:szCs w:val="21"/>
              </w:rPr>
              <w:t>UL</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kern w:val="0"/>
                <w:sz w:val="21"/>
                <w:szCs w:val="21"/>
              </w:rPr>
              <w:t>CSA</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kern w:val="0"/>
                <w:sz w:val="21"/>
                <w:szCs w:val="21"/>
              </w:rPr>
              <w:t>ETL</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w:t>
            </w:r>
            <w:r>
              <w:rPr>
                <w:rFonts w:ascii="Times New Roman" w:hAnsi="Times New Roman" w:eastAsia="宋体" w:cs="Times New Roman"/>
                <w:color w:val="auto"/>
                <w:kern w:val="0"/>
                <w:sz w:val="21"/>
                <w:szCs w:val="21"/>
              </w:rPr>
              <w:t>GS</w:t>
            </w:r>
          </w:p>
          <w:p>
            <w:pPr>
              <w:spacing w:line="280" w:lineRule="exact"/>
              <w:jc w:val="left"/>
              <w:rPr>
                <w:rFonts w:hint="eastAsia" w:ascii="Times New Roman" w:hAnsi="Times New Roman" w:eastAsia="宋体" w:cs="Times New Roman"/>
                <w:bCs/>
                <w:color w:val="auto"/>
                <w:kern w:val="0"/>
                <w:sz w:val="21"/>
                <w:szCs w:val="21"/>
              </w:rPr>
            </w:pP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□其他</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kern w:val="0"/>
                <w:sz w:val="21"/>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产品获得国内权威机构认证情况（多选）</w:t>
            </w:r>
          </w:p>
        </w:tc>
        <w:tc>
          <w:tcPr>
            <w:tcW w:w="6330" w:type="dxa"/>
            <w:gridSpan w:val="12"/>
            <w:noWrap w:val="0"/>
            <w:vAlign w:val="center"/>
          </w:tcPr>
          <w:p>
            <w:pPr>
              <w:spacing w:line="280" w:lineRule="exact"/>
              <w:ind w:firstLine="210" w:firstLineChars="100"/>
              <w:jc w:val="left"/>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CQC</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CAM</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CTC</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CCAP</w:t>
            </w:r>
          </w:p>
          <w:p>
            <w:pPr>
              <w:spacing w:line="280" w:lineRule="exact"/>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rPr>
              <w:t>□其他</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kern w:val="0"/>
                <w:sz w:val="21"/>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noWrap w:val="0"/>
            <w:vAlign w:val="center"/>
          </w:tcPr>
          <w:p>
            <w:pPr>
              <w:jc w:val="both"/>
              <w:rPr>
                <w:rFonts w:hint="eastAsia" w:ascii="Times New Roman" w:hAnsi="Times New Roman" w:eastAsia="黑体" w:cs="黑体"/>
                <w:b w:val="0"/>
                <w:bCs w:val="0"/>
                <w:color w:val="auto"/>
                <w:sz w:val="21"/>
                <w:szCs w:val="21"/>
              </w:rPr>
            </w:pPr>
            <w:r>
              <w:rPr>
                <w:rFonts w:hint="eastAsia" w:ascii="Times New Roman" w:hAnsi="Times New Roman" w:eastAsia="黑体" w:cs="黑体"/>
                <w:color w:val="auto"/>
                <w:sz w:val="21"/>
                <w:szCs w:val="22"/>
                <w:lang w:eastAsia="zh-CN"/>
              </w:rPr>
              <w:t>数字化赋能</w:t>
            </w:r>
          </w:p>
        </w:tc>
        <w:tc>
          <w:tcPr>
            <w:tcW w:w="3120" w:type="dxa"/>
            <w:gridSpan w:val="7"/>
            <w:noWrap w:val="0"/>
            <w:vAlign w:val="center"/>
          </w:tcPr>
          <w:p>
            <w:pPr>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sz w:val="21"/>
                <w:szCs w:val="22"/>
                <w:lang w:eastAsia="zh-CN"/>
              </w:rPr>
              <w:t>业务系统是否向云端迁移</w:t>
            </w:r>
          </w:p>
        </w:tc>
        <w:tc>
          <w:tcPr>
            <w:tcW w:w="3210" w:type="dxa"/>
            <w:gridSpan w:val="5"/>
            <w:noWrap w:val="0"/>
            <w:vAlign w:val="center"/>
          </w:tcPr>
          <w:p>
            <w:pPr>
              <w:jc w:val="left"/>
              <w:rPr>
                <w:rFonts w:hint="eastAsia" w:ascii="Times New Roman" w:hAnsi="Times New Roman" w:eastAsia="宋体" w:cs="Times New Roman"/>
                <w:color w:val="auto"/>
                <w:sz w:val="21"/>
                <w:szCs w:val="22"/>
                <w:lang w:eastAsia="zh-CN"/>
              </w:rPr>
            </w:pPr>
            <w:r>
              <w:rPr>
                <w:rFonts w:hint="eastAsia" w:ascii="Times New Roman" w:hAnsi="Times New Roman" w:eastAsia="宋体" w:cs="宋体"/>
                <w:color w:val="auto"/>
                <w:kern w:val="0"/>
                <w:sz w:val="21"/>
                <w:szCs w:val="21"/>
              </w:rPr>
              <w:t>□</w:t>
            </w:r>
            <w:r>
              <w:rPr>
                <w:rFonts w:hint="eastAsia" w:ascii="Times New Roman" w:hAnsi="Times New Roman" w:eastAsia="宋体" w:cs="宋体"/>
                <w:bCs/>
                <w:color w:val="auto"/>
                <w:kern w:val="0"/>
                <w:sz w:val="21"/>
                <w:szCs w:val="21"/>
              </w:rPr>
              <w:t xml:space="preserve">是 </w:t>
            </w:r>
            <w:r>
              <w:rPr>
                <w:rFonts w:ascii="Times New Roman" w:hAnsi="Times New Roman" w:eastAsia="宋体" w:cs="宋体"/>
                <w:bCs/>
                <w:color w:val="auto"/>
                <w:kern w:val="0"/>
                <w:sz w:val="21"/>
                <w:szCs w:val="21"/>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bCs/>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jc w:val="left"/>
              <w:rPr>
                <w:rFonts w:hint="eastAsia" w:ascii="Times New Roman" w:hAnsi="Times New Roman" w:eastAsia="黑体" w:cs="黑体"/>
                <w:b w:val="0"/>
                <w:bCs w:val="0"/>
                <w:color w:val="auto"/>
                <w:sz w:val="21"/>
                <w:szCs w:val="21"/>
              </w:rPr>
            </w:pPr>
          </w:p>
        </w:tc>
        <w:tc>
          <w:tcPr>
            <w:tcW w:w="3120" w:type="dxa"/>
            <w:gridSpan w:val="7"/>
            <w:noWrap w:val="0"/>
            <w:vAlign w:val="center"/>
          </w:tcPr>
          <w:p>
            <w:pPr>
              <w:jc w:val="left"/>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sz w:val="21"/>
                <w:szCs w:val="22"/>
                <w:lang w:val="en-US" w:eastAsia="zh-CN"/>
              </w:rPr>
              <w:t>是否拥有制造业与互联网融合试点示范项目</w:t>
            </w:r>
          </w:p>
        </w:tc>
        <w:tc>
          <w:tcPr>
            <w:tcW w:w="3210" w:type="dxa"/>
            <w:gridSpan w:val="5"/>
            <w:noWrap w:val="0"/>
            <w:vAlign w:val="center"/>
          </w:tcPr>
          <w:p>
            <w:pPr>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宋体"/>
                <w:color w:val="auto"/>
                <w:kern w:val="0"/>
                <w:sz w:val="21"/>
                <w:szCs w:val="21"/>
              </w:rPr>
              <w:t>□</w:t>
            </w:r>
            <w:r>
              <w:rPr>
                <w:rFonts w:hint="eastAsia" w:ascii="Times New Roman" w:hAnsi="Times New Roman" w:eastAsia="宋体" w:cs="宋体"/>
                <w:bCs/>
                <w:color w:val="auto"/>
                <w:kern w:val="0"/>
                <w:sz w:val="21"/>
                <w:szCs w:val="21"/>
              </w:rPr>
              <w:t xml:space="preserve">是 </w:t>
            </w:r>
            <w:r>
              <w:rPr>
                <w:rFonts w:ascii="Times New Roman" w:hAnsi="Times New Roman" w:eastAsia="宋体" w:cs="宋体"/>
                <w:bCs/>
                <w:color w:val="auto"/>
                <w:kern w:val="0"/>
                <w:sz w:val="21"/>
                <w:szCs w:val="21"/>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bCs/>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both"/>
              <w:rPr>
                <w:rFonts w:hint="eastAsia" w:ascii="Times New Roman" w:hAnsi="Times New Roman" w:eastAsia="黑体" w:cs="黑体"/>
                <w:b w:val="0"/>
                <w:color w:val="auto"/>
                <w:sz w:val="21"/>
                <w:szCs w:val="22"/>
                <w:lang w:eastAsia="zh-CN"/>
              </w:rPr>
            </w:pPr>
            <w:r>
              <w:rPr>
                <w:rFonts w:hint="eastAsia" w:ascii="Times New Roman" w:hAnsi="Times New Roman" w:eastAsia="黑体" w:cs="黑体"/>
                <w:b w:val="0"/>
                <w:color w:val="auto"/>
                <w:sz w:val="21"/>
                <w:szCs w:val="22"/>
                <w:lang w:eastAsia="zh-CN"/>
              </w:rPr>
              <w:t>企业资产负债率</w:t>
            </w:r>
          </w:p>
        </w:tc>
        <w:tc>
          <w:tcPr>
            <w:tcW w:w="6330" w:type="dxa"/>
            <w:gridSpan w:val="12"/>
            <w:noWrap w:val="0"/>
            <w:vAlign w:val="center"/>
          </w:tcPr>
          <w:p>
            <w:pPr>
              <w:ind w:firstLine="2310" w:firstLineChars="1100"/>
              <w:jc w:val="both"/>
              <w:rPr>
                <w:rFonts w:hint="default" w:ascii="Times New Roman" w:hAnsi="Times New Roman" w:eastAsia="宋体" w:cs="Times New Roman"/>
                <w:b w:val="0"/>
                <w:color w:val="auto"/>
                <w:sz w:val="21"/>
                <w:szCs w:val="22"/>
                <w:lang w:eastAsia="zh-CN"/>
              </w:rPr>
            </w:pPr>
            <w:r>
              <w:rPr>
                <w:rFonts w:hint="eastAsia" w:ascii="Times New Roman" w:hAnsi="Times New Roman" w:eastAsia="宋体" w:cs="Times New Roman"/>
                <w:color w:val="auto"/>
                <w:sz w:val="21"/>
                <w:szCs w:val="22"/>
                <w:u w:val="single"/>
                <w:lang w:eastAsia="zh-CN"/>
              </w:rPr>
              <w:t>（系统自动计算）</w:t>
            </w: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五、特色化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center"/>
              <w:rPr>
                <w:rFonts w:hint="eastAsia" w:ascii="Times New Roman" w:hAnsi="Times New Roman" w:eastAsia="宋体" w:cs="Times New Roman"/>
                <w:color w:val="auto"/>
                <w:sz w:val="21"/>
                <w:szCs w:val="22"/>
              </w:rPr>
            </w:pPr>
          </w:p>
        </w:tc>
        <w:tc>
          <w:tcPr>
            <w:tcW w:w="3120" w:type="dxa"/>
            <w:gridSpan w:val="7"/>
            <w:noWrap w:val="0"/>
            <w:vAlign w:val="center"/>
          </w:tcPr>
          <w:p>
            <w:pPr>
              <w:jc w:val="center"/>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2023年</w:t>
            </w:r>
          </w:p>
        </w:tc>
        <w:tc>
          <w:tcPr>
            <w:tcW w:w="3210" w:type="dxa"/>
            <w:gridSpan w:val="5"/>
            <w:noWrap w:val="0"/>
            <w:vAlign w:val="center"/>
          </w:tcPr>
          <w:p>
            <w:pPr>
              <w:jc w:val="center"/>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 w:val="21"/>
                <w:szCs w:val="22"/>
              </w:rPr>
              <w:t>主导产品</w:t>
            </w:r>
            <w:r>
              <w:rPr>
                <w:rFonts w:hint="eastAsia" w:ascii="Times New Roman" w:hAnsi="Times New Roman" w:eastAsia="黑体" w:cs="黑体"/>
                <w:color w:val="auto"/>
                <w:sz w:val="21"/>
                <w:szCs w:val="22"/>
                <w:lang w:eastAsia="zh-CN"/>
              </w:rPr>
              <w:t>国际细分</w:t>
            </w:r>
            <w:r>
              <w:rPr>
                <w:rFonts w:hint="eastAsia" w:ascii="Times New Roman" w:hAnsi="Times New Roman" w:eastAsia="黑体" w:cs="黑体"/>
                <w:color w:val="auto"/>
                <w:sz w:val="21"/>
                <w:szCs w:val="22"/>
              </w:rPr>
              <w:t>市场占有率</w:t>
            </w:r>
          </w:p>
        </w:tc>
        <w:tc>
          <w:tcPr>
            <w:tcW w:w="3120" w:type="dxa"/>
            <w:gridSpan w:val="7"/>
            <w:noWrap w:val="0"/>
            <w:vAlign w:val="center"/>
          </w:tcPr>
          <w:p>
            <w:pPr>
              <w:jc w:val="left"/>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2"/>
                <w:lang w:val="en-US" w:eastAsia="zh-CN"/>
              </w:rPr>
              <w:t xml:space="preserve">     国际</w:t>
            </w:r>
            <w:r>
              <w:rPr>
                <w:rFonts w:hint="eastAsia" w:ascii="Times New Roman" w:hAnsi="Times New Roman" w:eastAsia="宋体" w:cs="Times New Roman"/>
                <w:color w:val="auto"/>
                <w:sz w:val="21"/>
                <w:szCs w:val="22"/>
                <w:lang w:eastAsia="zh-CN"/>
              </w:rPr>
              <w:t>市场占有率</w:t>
            </w:r>
            <w:r>
              <w:rPr>
                <w:rFonts w:hint="eastAsia" w:ascii="Times New Roman" w:hAnsi="Times New Roman" w:eastAsia="宋体" w:cs="Times New Roman"/>
                <w:color w:val="auto"/>
                <w:sz w:val="21"/>
                <w:szCs w:val="22"/>
                <w:lang w:val="en-US" w:eastAsia="zh-CN"/>
              </w:rPr>
              <w:t>:</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w:t>
            </w:r>
          </w:p>
        </w:tc>
        <w:tc>
          <w:tcPr>
            <w:tcW w:w="3210" w:type="dxa"/>
            <w:gridSpan w:val="5"/>
            <w:noWrap w:val="0"/>
            <w:vAlign w:val="center"/>
          </w:tcPr>
          <w:p>
            <w:pPr>
              <w:jc w:val="left"/>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2"/>
                <w:lang w:val="en-US" w:eastAsia="zh-CN"/>
              </w:rPr>
              <w:t xml:space="preserve">    国际</w:t>
            </w:r>
            <w:r>
              <w:rPr>
                <w:rFonts w:hint="eastAsia" w:ascii="Times New Roman" w:hAnsi="Times New Roman" w:eastAsia="宋体" w:cs="Times New Roman"/>
                <w:color w:val="auto"/>
                <w:sz w:val="21"/>
                <w:szCs w:val="22"/>
                <w:lang w:eastAsia="zh-CN"/>
              </w:rPr>
              <w:t>市场占有率</w:t>
            </w:r>
            <w:r>
              <w:rPr>
                <w:rFonts w:hint="eastAsia" w:ascii="Times New Roman" w:hAnsi="Times New Roman" w:eastAsia="宋体" w:cs="Times New Roman"/>
                <w:color w:val="auto"/>
                <w:sz w:val="21"/>
                <w:szCs w:val="22"/>
                <w:lang w:val="en-US" w:eastAsia="zh-CN"/>
              </w:rPr>
              <w:t>:</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rPr>
              <w:t>主导产品</w:t>
            </w:r>
            <w:r>
              <w:rPr>
                <w:rFonts w:hint="eastAsia" w:ascii="Times New Roman" w:hAnsi="Times New Roman" w:eastAsia="黑体" w:cs="黑体"/>
                <w:color w:val="auto"/>
                <w:sz w:val="21"/>
                <w:szCs w:val="22"/>
                <w:lang w:eastAsia="zh-CN"/>
              </w:rPr>
              <w:t>全国细分</w:t>
            </w:r>
            <w:r>
              <w:rPr>
                <w:rFonts w:hint="eastAsia" w:ascii="Times New Roman" w:hAnsi="Times New Roman" w:eastAsia="黑体" w:cs="黑体"/>
                <w:color w:val="auto"/>
                <w:sz w:val="21"/>
                <w:szCs w:val="22"/>
              </w:rPr>
              <w:t>市场占有率</w:t>
            </w:r>
            <w:r>
              <w:rPr>
                <w:rFonts w:hint="eastAsia" w:ascii="Times New Roman" w:hAnsi="Times New Roman" w:eastAsia="黑体" w:cs="黑体"/>
                <w:color w:val="auto"/>
                <w:sz w:val="21"/>
                <w:szCs w:val="22"/>
                <w:lang w:eastAsia="zh-CN"/>
              </w:rPr>
              <w:t>（提供</w:t>
            </w:r>
            <w:r>
              <w:rPr>
                <w:rFonts w:hint="eastAsia" w:ascii="Times New Roman" w:hAnsi="Times New Roman" w:eastAsia="黑体" w:cs="黑体"/>
                <w:color w:val="auto"/>
                <w:sz w:val="21"/>
                <w:szCs w:val="22"/>
                <w:lang w:val="en-US" w:eastAsia="zh-CN"/>
              </w:rPr>
              <w:t>1000字以内的</w:t>
            </w:r>
            <w:r>
              <w:rPr>
                <w:rFonts w:hint="eastAsia" w:ascii="Times New Roman" w:hAnsi="Times New Roman" w:eastAsia="黑体" w:cs="黑体"/>
                <w:color w:val="auto"/>
                <w:sz w:val="21"/>
                <w:szCs w:val="22"/>
                <w:lang w:eastAsia="zh-CN"/>
              </w:rPr>
              <w:t>企业自证，不再接收第三方出具的证明材料）</w:t>
            </w:r>
          </w:p>
        </w:tc>
        <w:tc>
          <w:tcPr>
            <w:tcW w:w="3120" w:type="dxa"/>
            <w:gridSpan w:val="7"/>
            <w:noWrap w:val="0"/>
            <w:vAlign w:val="center"/>
          </w:tcPr>
          <w:p>
            <w:pPr>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     国内</w:t>
            </w:r>
            <w:r>
              <w:rPr>
                <w:rFonts w:hint="eastAsia" w:ascii="Times New Roman" w:hAnsi="Times New Roman" w:eastAsia="宋体" w:cs="Times New Roman"/>
                <w:color w:val="auto"/>
                <w:sz w:val="21"/>
                <w:szCs w:val="22"/>
                <w:lang w:eastAsia="zh-CN"/>
              </w:rPr>
              <w:t>市场占有率</w:t>
            </w:r>
            <w:r>
              <w:rPr>
                <w:rFonts w:hint="eastAsia" w:ascii="Times New Roman" w:hAnsi="Times New Roman" w:eastAsia="宋体" w:cs="Times New Roman"/>
                <w:color w:val="auto"/>
                <w:sz w:val="21"/>
                <w:szCs w:val="22"/>
                <w:lang w:val="en-US" w:eastAsia="zh-CN"/>
              </w:rPr>
              <w:t>:</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w:t>
            </w:r>
          </w:p>
        </w:tc>
        <w:tc>
          <w:tcPr>
            <w:tcW w:w="3210" w:type="dxa"/>
            <w:gridSpan w:val="5"/>
            <w:noWrap w:val="0"/>
            <w:vAlign w:val="center"/>
          </w:tcPr>
          <w:p>
            <w:pPr>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    国内</w:t>
            </w:r>
            <w:r>
              <w:rPr>
                <w:rFonts w:hint="eastAsia" w:ascii="Times New Roman" w:hAnsi="Times New Roman" w:eastAsia="宋体" w:cs="Times New Roman"/>
                <w:color w:val="auto"/>
                <w:sz w:val="21"/>
                <w:szCs w:val="22"/>
                <w:lang w:eastAsia="zh-CN"/>
              </w:rPr>
              <w:t>市场占有率</w:t>
            </w:r>
            <w:r>
              <w:rPr>
                <w:rFonts w:hint="eastAsia" w:ascii="Times New Roman" w:hAnsi="Times New Roman" w:eastAsia="宋体" w:cs="Times New Roman"/>
                <w:color w:val="auto"/>
                <w:sz w:val="21"/>
                <w:szCs w:val="22"/>
                <w:lang w:val="en-US" w:eastAsia="zh-CN"/>
              </w:rPr>
              <w:t>:</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jc w:val="left"/>
              <w:rPr>
                <w:rFonts w:hint="eastAsia" w:ascii="Times New Roman" w:hAnsi="Times New Roman" w:eastAsia="黑体" w:cs="黑体"/>
                <w:color w:val="auto"/>
                <w:sz w:val="21"/>
                <w:szCs w:val="22"/>
              </w:rPr>
            </w:pPr>
          </w:p>
        </w:tc>
        <w:tc>
          <w:tcPr>
            <w:tcW w:w="6330" w:type="dxa"/>
            <w:gridSpan w:val="12"/>
            <w:noWrap w:val="0"/>
            <w:vAlign w:val="center"/>
          </w:tcPr>
          <w:p>
            <w:pPr>
              <w:jc w:val="left"/>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2024年主导产品全国细分市场占有率情况介绍：1.界定细分市场范围。2.介绍细分市场规模。相关数据有出处，市场规模推导符合逻辑即可。3.介绍本企业细分占有率情况。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 w:val="21"/>
                <w:szCs w:val="22"/>
              </w:rPr>
              <w:t>主导产品出口额</w:t>
            </w:r>
          </w:p>
        </w:tc>
        <w:tc>
          <w:tcPr>
            <w:tcW w:w="3120" w:type="dxa"/>
            <w:gridSpan w:val="7"/>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c>
          <w:tcPr>
            <w:tcW w:w="3210" w:type="dxa"/>
            <w:gridSpan w:val="5"/>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主要出口目的地</w:t>
            </w:r>
          </w:p>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w:t>
            </w:r>
            <w:r>
              <w:rPr>
                <w:rFonts w:hint="eastAsia" w:ascii="Times New Roman" w:hAnsi="Times New Roman" w:eastAsia="黑体" w:cs="黑体"/>
                <w:color w:val="auto"/>
                <w:sz w:val="21"/>
                <w:szCs w:val="22"/>
                <w:lang w:val="en-US" w:eastAsia="zh-CN"/>
              </w:rPr>
              <w:t>3个以内）</w:t>
            </w:r>
          </w:p>
        </w:tc>
        <w:tc>
          <w:tcPr>
            <w:tcW w:w="6330" w:type="dxa"/>
            <w:gridSpan w:val="12"/>
            <w:noWrap w:val="0"/>
            <w:vAlign w:val="center"/>
          </w:tcPr>
          <w:p>
            <w:pPr>
              <w:numPr>
                <w:ilvl w:val="0"/>
                <w:numId w:val="0"/>
              </w:num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u w:val="none"/>
                <w:lang w:val="en-US" w:eastAsia="zh-CN"/>
              </w:rPr>
              <w:t xml:space="preserve">1.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none"/>
                <w:lang w:val="en-US" w:eastAsia="zh-CN"/>
              </w:rPr>
              <w:t xml:space="preserve">    2.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p>
          <w:p>
            <w:pPr>
              <w:jc w:val="left"/>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1"/>
                <w:highlight w:val="none"/>
                <w:u w:val="none"/>
                <w:lang w:val="en-US" w:eastAsia="zh-CN"/>
              </w:rPr>
              <w:t xml:space="preserve">3. </w:t>
            </w:r>
            <w:r>
              <w:rPr>
                <w:rFonts w:hint="eastAsia" w:ascii="Times New Roman" w:hAnsi="Times New Roman" w:eastAsia="宋体"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企业自有品牌个数</w:t>
            </w:r>
          </w:p>
        </w:tc>
        <w:tc>
          <w:tcPr>
            <w:tcW w:w="3120" w:type="dxa"/>
            <w:gridSpan w:val="7"/>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lang w:eastAsia="zh-CN"/>
              </w:rPr>
              <w:t>个</w:t>
            </w:r>
          </w:p>
        </w:tc>
        <w:tc>
          <w:tcPr>
            <w:tcW w:w="3210" w:type="dxa"/>
            <w:gridSpan w:val="5"/>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color w:val="auto"/>
                <w:sz w:val="21"/>
                <w:szCs w:val="22"/>
                <w:lang w:eastAsia="zh-CN"/>
              </w:rPr>
              <w:t>企业自有品牌销售收入</w:t>
            </w:r>
          </w:p>
        </w:tc>
        <w:tc>
          <w:tcPr>
            <w:tcW w:w="3120" w:type="dxa"/>
            <w:gridSpan w:val="7"/>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lang w:eastAsia="zh-CN"/>
              </w:rPr>
              <w:t>万元</w:t>
            </w:r>
          </w:p>
        </w:tc>
        <w:tc>
          <w:tcPr>
            <w:tcW w:w="3210" w:type="dxa"/>
            <w:gridSpan w:val="5"/>
            <w:noWrap w:val="0"/>
            <w:vAlign w:val="center"/>
          </w:tcPr>
          <w:p>
            <w:pPr>
              <w:ind w:firstLine="630" w:firstLineChars="300"/>
              <w:jc w:val="left"/>
              <w:rPr>
                <w:rFonts w:hint="eastAsia" w:ascii="Times New Roman" w:hAnsi="Times New Roman" w:eastAsia="宋体" w:cs="Times New Roman"/>
                <w:b/>
                <w:color w:val="auto"/>
                <w:sz w:val="24"/>
                <w:szCs w:val="24"/>
                <w:lang w:eastAsia="zh-CN"/>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六、创新能力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restart"/>
            <w:noWrap w:val="0"/>
            <w:vAlign w:val="center"/>
          </w:tcPr>
          <w:p>
            <w:pPr>
              <w:rPr>
                <w:rFonts w:hint="eastAsia" w:ascii="Times New Roman" w:hAnsi="Times New Roman" w:eastAsia="黑体" w:cs="黑体"/>
                <w:color w:val="auto"/>
                <w:sz w:val="21"/>
                <w:szCs w:val="22"/>
              </w:rPr>
            </w:pPr>
            <w:r>
              <w:rPr>
                <w:rFonts w:hint="eastAsia" w:ascii="Times New Roman" w:hAnsi="Times New Roman" w:eastAsia="黑体" w:cs="黑体"/>
                <w:color w:val="auto"/>
                <w:sz w:val="21"/>
                <w:szCs w:val="22"/>
                <w:lang w:eastAsia="zh-CN"/>
              </w:rPr>
              <w:t>研发</w:t>
            </w:r>
            <w:r>
              <w:rPr>
                <w:rFonts w:hint="eastAsia" w:ascii="Times New Roman" w:hAnsi="Times New Roman" w:eastAsia="黑体" w:cs="黑体"/>
                <w:color w:val="auto"/>
                <w:sz w:val="21"/>
                <w:szCs w:val="22"/>
              </w:rPr>
              <w:t>机构建设情况</w:t>
            </w:r>
          </w:p>
          <w:p>
            <w:pPr>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 w:val="21"/>
                <w:szCs w:val="22"/>
                <w:lang w:val="en-US" w:eastAsia="zh-CN"/>
              </w:rPr>
              <w:t>(</w:t>
            </w:r>
            <w:r>
              <w:rPr>
                <w:rFonts w:hint="eastAsia" w:ascii="Times New Roman" w:hAnsi="Times New Roman" w:eastAsia="黑体" w:cs="黑体"/>
                <w:color w:val="auto"/>
                <w:sz w:val="21"/>
                <w:szCs w:val="22"/>
              </w:rPr>
              <w:t>企业自建或与高等院校、科研机构联合建立</w:t>
            </w:r>
            <w:r>
              <w:rPr>
                <w:rFonts w:hint="eastAsia" w:ascii="Times New Roman" w:hAnsi="Times New Roman" w:eastAsia="黑体" w:cs="黑体"/>
                <w:color w:val="auto"/>
                <w:sz w:val="21"/>
                <w:szCs w:val="22"/>
                <w:lang w:val="en-US" w:eastAsia="zh-CN"/>
              </w:rPr>
              <w:t>)</w:t>
            </w:r>
          </w:p>
        </w:tc>
        <w:tc>
          <w:tcPr>
            <w:tcW w:w="1682" w:type="dxa"/>
            <w:gridSpan w:val="3"/>
            <w:noWrap w:val="0"/>
            <w:vAlign w:val="center"/>
          </w:tcPr>
          <w:p>
            <w:pPr>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2"/>
              </w:rPr>
              <w:t>技术研究院</w:t>
            </w:r>
          </w:p>
        </w:tc>
        <w:tc>
          <w:tcPr>
            <w:tcW w:w="4648" w:type="dxa"/>
            <w:gridSpan w:val="9"/>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682" w:type="dxa"/>
            <w:gridSpan w:val="3"/>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rPr>
              <w:t>企业技术中心</w:t>
            </w:r>
          </w:p>
        </w:tc>
        <w:tc>
          <w:tcPr>
            <w:tcW w:w="4648" w:type="dxa"/>
            <w:gridSpan w:val="9"/>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682" w:type="dxa"/>
            <w:gridSpan w:val="3"/>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rPr>
              <w:t>企业工程中心</w:t>
            </w:r>
          </w:p>
        </w:tc>
        <w:tc>
          <w:tcPr>
            <w:tcW w:w="4648" w:type="dxa"/>
            <w:gridSpan w:val="9"/>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682" w:type="dxa"/>
            <w:gridSpan w:val="3"/>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lang w:val="en-US" w:eastAsia="zh-CN"/>
              </w:rPr>
              <w:t>工业设计中心</w:t>
            </w:r>
          </w:p>
        </w:tc>
        <w:tc>
          <w:tcPr>
            <w:tcW w:w="4648" w:type="dxa"/>
            <w:gridSpan w:val="9"/>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rPr>
              <w:t xml:space="preserve"> </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682" w:type="dxa"/>
            <w:gridSpan w:val="3"/>
            <w:noWrap w:val="0"/>
            <w:vAlign w:val="center"/>
          </w:tcPr>
          <w:p>
            <w:pPr>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重点实验室</w:t>
            </w:r>
          </w:p>
        </w:tc>
        <w:tc>
          <w:tcPr>
            <w:tcW w:w="4648" w:type="dxa"/>
            <w:gridSpan w:val="9"/>
            <w:noWrap w:val="0"/>
            <w:vAlign w:val="center"/>
          </w:tcPr>
          <w:p>
            <w:pPr>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国家级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宋体"/>
                <w:color w:val="auto"/>
                <w:kern w:val="0"/>
                <w:sz w:val="21"/>
                <w:szCs w:val="21"/>
              </w:rPr>
              <w:t>□</w:t>
            </w:r>
            <w:r>
              <w:rPr>
                <w:rFonts w:ascii="Times New Roman" w:hAnsi="Times New Roman" w:eastAsia="宋体" w:cs="Times New Roman"/>
                <w:color w:val="auto"/>
                <w:sz w:val="21"/>
                <w:szCs w:val="21"/>
              </w:rPr>
              <w:t>省级</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r>
              <w:rPr>
                <w:rFonts w:hint="eastAsia" w:ascii="Times New Roman" w:hAnsi="Times New Roman" w:eastAsia="宋体" w:cs="Times New Roman"/>
                <w:color w:val="auto"/>
                <w:sz w:val="21"/>
                <w:szCs w:val="21"/>
              </w:rPr>
              <w:t xml:space="preserve"> </w:t>
            </w:r>
            <w:r>
              <w:rPr>
                <w:rFonts w:hint="eastAsia" w:ascii="Times New Roman" w:hAnsi="Times New Roman" w:eastAsia="仿宋_GB2312" w:cs="Times New Roman"/>
                <w:color w:val="auto"/>
                <w:kern w:val="0"/>
                <w:sz w:val="21"/>
                <w:szCs w:val="21"/>
                <w:u w:val="none"/>
                <w:lang w:val="en-US" w:eastAsia="zh-CN"/>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宋体"/>
                <w:color w:val="auto"/>
                <w:kern w:val="0"/>
                <w:sz w:val="21"/>
                <w:szCs w:val="21"/>
                <w:lang w:eastAsia="zh-CN"/>
              </w:rPr>
              <w:t>自建</w:t>
            </w:r>
            <w:r>
              <w:rPr>
                <w:rFonts w:hint="eastAsia"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仿宋_GB2312" w:cs="Times New Roman"/>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682" w:type="dxa"/>
            <w:gridSpan w:val="3"/>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rPr>
              <w:t>院士专家工作站</w:t>
            </w:r>
          </w:p>
        </w:tc>
        <w:tc>
          <w:tcPr>
            <w:tcW w:w="4648" w:type="dxa"/>
            <w:gridSpan w:val="9"/>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hint="eastAsia" w:ascii="Times New Roman" w:hAnsi="Times New Roman" w:eastAsia="宋体" w:cs="Times New Roman"/>
                <w:color w:val="auto"/>
                <w:sz w:val="21"/>
                <w:szCs w:val="21"/>
              </w:rPr>
              <w:t xml:space="preserve">有 </w:t>
            </w:r>
            <w:r>
              <w:rPr>
                <w:rFonts w:ascii="Times New Roman" w:hAnsi="Times New Roman" w:eastAsia="宋体" w:cs="Times New Roman"/>
                <w:color w:val="auto"/>
                <w:sz w:val="21"/>
                <w:szCs w:val="21"/>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Times New Roman"/>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sz w:val="21"/>
                <w:szCs w:val="22"/>
                <w:lang w:val="en-US" w:eastAsia="zh-CN"/>
              </w:rPr>
            </w:pPr>
          </w:p>
        </w:tc>
        <w:tc>
          <w:tcPr>
            <w:tcW w:w="1682" w:type="dxa"/>
            <w:gridSpan w:val="3"/>
            <w:noWrap w:val="0"/>
            <w:vAlign w:val="center"/>
          </w:tcPr>
          <w:p>
            <w:pPr>
              <w:jc w:val="left"/>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kern w:val="0"/>
                <w:sz w:val="21"/>
                <w:szCs w:val="21"/>
              </w:rPr>
              <w:t>博士后工作站</w:t>
            </w:r>
          </w:p>
        </w:tc>
        <w:tc>
          <w:tcPr>
            <w:tcW w:w="4648" w:type="dxa"/>
            <w:gridSpan w:val="9"/>
            <w:noWrap w:val="0"/>
            <w:vAlign w:val="center"/>
          </w:tcPr>
          <w:p>
            <w:pPr>
              <w:rPr>
                <w:rFonts w:hint="eastAsia" w:ascii="Times New Roman" w:hAnsi="Times New Roman" w:eastAsia="宋体" w:cs="Times New Roman"/>
                <w:color w:val="auto"/>
                <w:sz w:val="21"/>
                <w:szCs w:val="22"/>
              </w:rPr>
            </w:pPr>
            <w:r>
              <w:rPr>
                <w:rFonts w:hint="eastAsia" w:ascii="Times New Roman" w:hAnsi="Times New Roman" w:eastAsia="宋体" w:cs="宋体"/>
                <w:color w:val="auto"/>
                <w:kern w:val="0"/>
                <w:sz w:val="21"/>
                <w:szCs w:val="21"/>
              </w:rPr>
              <w:t>□</w:t>
            </w:r>
            <w:r>
              <w:rPr>
                <w:rFonts w:hint="eastAsia" w:ascii="Times New Roman" w:hAnsi="Times New Roman" w:eastAsia="宋体" w:cs="Times New Roman"/>
                <w:color w:val="auto"/>
                <w:sz w:val="21"/>
                <w:szCs w:val="21"/>
              </w:rPr>
              <w:t xml:space="preserve">有 </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宋体"/>
                <w:color w:val="auto"/>
                <w:kern w:val="0"/>
                <w:sz w:val="21"/>
                <w:szCs w:val="21"/>
              </w:rPr>
              <w:t>□</w:t>
            </w:r>
            <w:r>
              <w:rPr>
                <w:rFonts w:hint="eastAsia" w:ascii="Times New Roman" w:hAnsi="Times New Roman" w:eastAsia="宋体" w:cs="Times New Roman"/>
                <w:color w:val="auto"/>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2379" w:type="dxa"/>
            <w:gridSpan w:val="6"/>
            <w:vMerge w:val="continue"/>
            <w:noWrap w:val="0"/>
            <w:vAlign w:val="center"/>
          </w:tcPr>
          <w:p>
            <w:pPr>
              <w:rPr>
                <w:rFonts w:hint="eastAsia" w:ascii="Times New Roman" w:hAnsi="Times New Roman" w:eastAsia="黑体" w:cs="黑体"/>
                <w:color w:val="auto"/>
                <w:sz w:val="21"/>
                <w:szCs w:val="22"/>
                <w:lang w:val="en-US" w:eastAsia="zh-CN"/>
              </w:rPr>
            </w:pPr>
          </w:p>
        </w:tc>
        <w:tc>
          <w:tcPr>
            <w:tcW w:w="6330" w:type="dxa"/>
            <w:gridSpan w:val="12"/>
            <w:noWrap w:val="0"/>
            <w:vAlign w:val="center"/>
          </w:tcPr>
          <w:p>
            <w:pP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eastAsia="zh-CN"/>
              </w:rPr>
              <w:t>合作院校机构名称（</w:t>
            </w:r>
            <w:r>
              <w:rPr>
                <w:rFonts w:hint="eastAsia" w:ascii="Times New Roman" w:hAnsi="Times New Roman" w:eastAsia="宋体" w:cs="Times New Roman"/>
                <w:color w:val="auto"/>
                <w:kern w:val="0"/>
                <w:sz w:val="21"/>
                <w:szCs w:val="21"/>
                <w:lang w:val="en-US" w:eastAsia="zh-CN"/>
              </w:rPr>
              <w:t>3个以内</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lang w:val="en-US" w:eastAsia="zh-CN"/>
              </w:rPr>
              <w:t xml:space="preserve">   </w:t>
            </w:r>
          </w:p>
          <w:p>
            <w:pPr>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 xml:space="preserve">1.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2.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w:t>
            </w:r>
          </w:p>
          <w:p>
            <w:pPr>
              <w:ind w:firstLine="0" w:firstLineChars="0"/>
              <w:rPr>
                <w:rFonts w:hint="eastAsia"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 xml:space="preserve">3.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w:t>
            </w:r>
          </w:p>
          <w:p>
            <w:pPr>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研究领域已获得成果及应用情况（</w:t>
            </w: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 w:eastAsia="zh-CN"/>
              </w:rPr>
              <w:t>0</w:t>
            </w:r>
            <w:r>
              <w:rPr>
                <w:rFonts w:hint="eastAsia" w:ascii="Times New Roman" w:hAnsi="Times New Roman" w:eastAsia="宋体" w:cs="Times New Roman"/>
                <w:color w:val="auto"/>
                <w:kern w:val="0"/>
                <w:sz w:val="21"/>
                <w:szCs w:val="21"/>
                <w:lang w:val="en-US" w:eastAsia="zh-CN"/>
              </w:rPr>
              <w:t>0字</w:t>
            </w:r>
            <w:r>
              <w:rPr>
                <w:rFonts w:hint="eastAsia" w:ascii="Times New Roman" w:hAnsi="Times New Roman" w:eastAsia="宋体" w:cs="Times New Roman"/>
                <w:color w:val="auto"/>
                <w:kern w:val="0"/>
                <w:sz w:val="21"/>
                <w:szCs w:val="21"/>
                <w:lang w:eastAsia="zh-CN"/>
              </w:rPr>
              <w:t>）：</w:t>
            </w:r>
          </w:p>
          <w:p>
            <w:pP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jc w:val="center"/>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1"/>
                <w:lang w:eastAsia="zh-CN"/>
              </w:rPr>
              <w:t>相关</w:t>
            </w:r>
            <w:r>
              <w:rPr>
                <w:rFonts w:hint="eastAsia" w:ascii="Times New Roman" w:hAnsi="Times New Roman" w:eastAsia="黑体" w:cs="黑体"/>
                <w:color w:val="auto"/>
                <w:sz w:val="21"/>
                <w:szCs w:val="21"/>
              </w:rPr>
              <w:t>指标</w:t>
            </w:r>
          </w:p>
        </w:tc>
        <w:tc>
          <w:tcPr>
            <w:tcW w:w="2325" w:type="dxa"/>
            <w:gridSpan w:val="7"/>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22</w:t>
            </w:r>
            <w:r>
              <w:rPr>
                <w:rFonts w:hint="eastAsia" w:ascii="Times New Roman" w:hAnsi="Times New Roman" w:eastAsia="宋体" w:cs="Times New Roman"/>
                <w:color w:val="auto"/>
                <w:sz w:val="21"/>
                <w:szCs w:val="21"/>
              </w:rPr>
              <w:t>年</w:t>
            </w:r>
          </w:p>
        </w:tc>
        <w:tc>
          <w:tcPr>
            <w:tcW w:w="2325" w:type="dxa"/>
            <w:gridSpan w:val="6"/>
            <w:noWrap w:val="0"/>
            <w:vAlign w:val="center"/>
          </w:tcPr>
          <w:p>
            <w:pPr>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23</w:t>
            </w:r>
            <w:r>
              <w:rPr>
                <w:rFonts w:hint="eastAsia" w:ascii="Times New Roman" w:hAnsi="Times New Roman" w:eastAsia="宋体" w:cs="Times New Roman"/>
                <w:color w:val="auto"/>
                <w:sz w:val="21"/>
                <w:szCs w:val="21"/>
              </w:rPr>
              <w:t>年</w:t>
            </w:r>
          </w:p>
        </w:tc>
        <w:tc>
          <w:tcPr>
            <w:tcW w:w="2273" w:type="dxa"/>
            <w:gridSpan w:val="2"/>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1"/>
              </w:rPr>
              <w:t>2</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24</w:t>
            </w:r>
            <w:r>
              <w:rPr>
                <w:rFonts w:hint="eastAsia" w:ascii="Times New Roman" w:hAnsi="Times New Roman" w:eastAsia="宋体" w:cs="Times New Roman"/>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2"/>
              </w:rPr>
              <w:t>研发</w:t>
            </w:r>
            <w:r>
              <w:rPr>
                <w:rFonts w:hint="eastAsia" w:ascii="Times New Roman" w:hAnsi="Times New Roman" w:eastAsia="黑体" w:cs="黑体"/>
                <w:color w:val="auto"/>
                <w:sz w:val="21"/>
                <w:szCs w:val="22"/>
                <w:lang w:eastAsia="zh-CN"/>
              </w:rPr>
              <w:t>费用</w:t>
            </w:r>
            <w:r>
              <w:rPr>
                <w:rFonts w:hint="eastAsia" w:ascii="Times New Roman" w:hAnsi="Times New Roman" w:eastAsia="黑体" w:cs="黑体"/>
                <w:color w:val="auto"/>
                <w:sz w:val="21"/>
                <w:szCs w:val="22"/>
              </w:rPr>
              <w:t>总额</w:t>
            </w:r>
          </w:p>
        </w:tc>
        <w:tc>
          <w:tcPr>
            <w:tcW w:w="2325" w:type="dxa"/>
            <w:gridSpan w:val="7"/>
            <w:noWrap w:val="0"/>
            <w:vAlign w:val="center"/>
          </w:tcPr>
          <w:p>
            <w:pPr>
              <w:jc w:val="center"/>
              <w:rPr>
                <w:rFonts w:hint="eastAsia" w:ascii="Times New Roman" w:hAnsi="Times New Roman" w:eastAsia="宋体" w:cs="Times New Roman"/>
                <w:color w:val="auto"/>
                <w:sz w:val="21"/>
                <w:szCs w:val="22"/>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c>
          <w:tcPr>
            <w:tcW w:w="2325" w:type="dxa"/>
            <w:gridSpan w:val="6"/>
            <w:noWrap w:val="0"/>
            <w:vAlign w:val="center"/>
          </w:tcPr>
          <w:p>
            <w:pPr>
              <w:jc w:val="center"/>
              <w:rPr>
                <w:rFonts w:ascii="Times New Roman" w:hAnsi="Times New Roman" w:eastAsia="宋体" w:cs="Times New Roman"/>
                <w:color w:val="auto"/>
                <w:sz w:val="21"/>
                <w:szCs w:val="22"/>
                <w:u w:val="single"/>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c>
          <w:tcPr>
            <w:tcW w:w="2273" w:type="dxa"/>
            <w:gridSpan w:val="2"/>
            <w:noWrap w:val="0"/>
            <w:vAlign w:val="center"/>
          </w:tcPr>
          <w:p>
            <w:pPr>
              <w:jc w:val="center"/>
              <w:rPr>
                <w:rFonts w:hint="eastAsia" w:ascii="Times New Roman" w:hAnsi="Times New Roman" w:eastAsia="宋体" w:cs="Times New Roman"/>
                <w:color w:val="auto"/>
                <w:sz w:val="21"/>
                <w:szCs w:val="22"/>
              </w:rPr>
            </w:pPr>
            <w:r>
              <w:rPr>
                <w:rFonts w:ascii="Times New Roman" w:hAnsi="Times New Roman" w:eastAsia="宋体" w:cs="Times New Roman"/>
                <w:color w:val="auto"/>
                <w:sz w:val="21"/>
                <w:szCs w:val="22"/>
                <w:u w:val="single"/>
              </w:rPr>
              <w:t xml:space="preserve">      </w:t>
            </w:r>
            <w:r>
              <w:rPr>
                <w:rFonts w:hint="eastAsia" w:ascii="Times New Roman" w:hAnsi="Times New Roman" w:eastAsia="宋体" w:cs="Times New Roman"/>
                <w:color w:val="auto"/>
                <w:sz w:val="21"/>
                <w:szCs w:val="22"/>
                <w:u w:val="single"/>
                <w:lang w:val="en-US" w:eastAsia="zh-CN"/>
              </w:rPr>
              <w:t xml:space="preserve">   </w:t>
            </w:r>
            <w:r>
              <w:rPr>
                <w:rFonts w:ascii="Times New Roman" w:hAnsi="Times New Roman" w:eastAsia="宋体" w:cs="Times New Roman"/>
                <w:color w:val="auto"/>
                <w:sz w:val="21"/>
                <w:szCs w:val="22"/>
                <w:u w:val="single"/>
              </w:rPr>
              <w:t xml:space="preserve">  </w:t>
            </w:r>
            <w:r>
              <w:rPr>
                <w:rFonts w:ascii="Times New Roman" w:hAnsi="Times New Roman" w:eastAsia="宋体" w:cs="Times New Roman"/>
                <w:color w:val="auto"/>
                <w:sz w:val="21"/>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2"/>
              </w:rPr>
              <w:t>研发</w:t>
            </w:r>
            <w:r>
              <w:rPr>
                <w:rFonts w:hint="eastAsia" w:ascii="Times New Roman" w:hAnsi="Times New Roman" w:eastAsia="黑体" w:cs="黑体"/>
                <w:color w:val="auto"/>
                <w:sz w:val="21"/>
                <w:szCs w:val="22"/>
                <w:lang w:eastAsia="zh-CN"/>
              </w:rPr>
              <w:t>费用总额</w:t>
            </w:r>
            <w:r>
              <w:rPr>
                <w:rFonts w:hint="eastAsia" w:ascii="Times New Roman" w:hAnsi="Times New Roman" w:eastAsia="黑体" w:cs="黑体"/>
                <w:color w:val="auto"/>
                <w:sz w:val="21"/>
                <w:szCs w:val="22"/>
              </w:rPr>
              <w:t>占营业收入</w:t>
            </w:r>
            <w:r>
              <w:rPr>
                <w:rFonts w:hint="eastAsia" w:ascii="Times New Roman" w:hAnsi="Times New Roman" w:eastAsia="黑体" w:cs="黑体"/>
                <w:color w:val="auto"/>
                <w:sz w:val="21"/>
                <w:szCs w:val="22"/>
                <w:lang w:eastAsia="zh-CN"/>
              </w:rPr>
              <w:t>总额</w:t>
            </w:r>
            <w:r>
              <w:rPr>
                <w:rFonts w:hint="eastAsia" w:ascii="Times New Roman" w:hAnsi="Times New Roman" w:eastAsia="黑体" w:cs="黑体"/>
                <w:color w:val="auto"/>
                <w:sz w:val="21"/>
                <w:szCs w:val="22"/>
              </w:rPr>
              <w:t>比重</w:t>
            </w:r>
          </w:p>
        </w:tc>
        <w:tc>
          <w:tcPr>
            <w:tcW w:w="2325" w:type="dxa"/>
            <w:gridSpan w:val="7"/>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u w:val="none"/>
              </w:rPr>
              <w:t xml:space="preserve"> </w:t>
            </w:r>
            <w:r>
              <w:rPr>
                <w:rFonts w:ascii="Times New Roman" w:hAnsi="Times New Roman" w:eastAsia="宋体" w:cs="Times New Roman"/>
                <w:color w:val="auto"/>
                <w:sz w:val="21"/>
                <w:szCs w:val="22"/>
              </w:rPr>
              <w:t>%</w:t>
            </w:r>
          </w:p>
        </w:tc>
        <w:tc>
          <w:tcPr>
            <w:tcW w:w="232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u w:val="none"/>
              </w:rPr>
              <w:t xml:space="preserve"> </w:t>
            </w:r>
            <w:r>
              <w:rPr>
                <w:rFonts w:ascii="Times New Roman" w:hAnsi="Times New Roman" w:eastAsia="宋体" w:cs="Times New Roman"/>
                <w:color w:val="auto"/>
                <w:sz w:val="21"/>
                <w:szCs w:val="22"/>
              </w:rPr>
              <w:t>%</w:t>
            </w:r>
          </w:p>
        </w:tc>
        <w:tc>
          <w:tcPr>
            <w:tcW w:w="2273" w:type="dxa"/>
            <w:gridSpan w:val="2"/>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2"/>
              </w:rPr>
              <w:t>研发人员占全部职工比重</w:t>
            </w:r>
          </w:p>
        </w:tc>
        <w:tc>
          <w:tcPr>
            <w:tcW w:w="2325" w:type="dxa"/>
            <w:gridSpan w:val="7"/>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u w:val="none"/>
              </w:rPr>
              <w:t xml:space="preserve"> </w:t>
            </w:r>
            <w:r>
              <w:rPr>
                <w:rFonts w:ascii="Times New Roman" w:hAnsi="Times New Roman" w:eastAsia="宋体" w:cs="Times New Roman"/>
                <w:color w:val="auto"/>
                <w:sz w:val="21"/>
                <w:szCs w:val="22"/>
              </w:rPr>
              <w:t>%</w:t>
            </w:r>
          </w:p>
        </w:tc>
        <w:tc>
          <w:tcPr>
            <w:tcW w:w="2325" w:type="dxa"/>
            <w:gridSpan w:val="6"/>
            <w:noWrap w:val="0"/>
            <w:vAlign w:val="center"/>
          </w:tcPr>
          <w:p>
            <w:pPr>
              <w:jc w:val="center"/>
              <w:rPr>
                <w:rFonts w:ascii="Times New Roman" w:hAnsi="Times New Roman" w:eastAsia="宋体" w:cs="Times New Roman"/>
                <w:color w:val="auto"/>
                <w:sz w:val="21"/>
                <w:szCs w:val="22"/>
                <w:u w:val="single"/>
              </w:rPr>
            </w:pPr>
            <w:r>
              <w:rPr>
                <w:rFonts w:hint="eastAsia" w:ascii="Times New Roman" w:hAnsi="Times New Roman" w:eastAsia="宋体" w:cs="Times New Roman"/>
                <w:color w:val="auto"/>
                <w:sz w:val="21"/>
                <w:szCs w:val="22"/>
                <w:u w:val="single"/>
                <w:lang w:eastAsia="zh-CN"/>
              </w:rPr>
              <w:t>（系统自动计算）</w:t>
            </w:r>
            <w:r>
              <w:rPr>
                <w:rFonts w:ascii="Times New Roman" w:hAnsi="Times New Roman" w:eastAsia="宋体" w:cs="Times New Roman"/>
                <w:color w:val="auto"/>
                <w:sz w:val="21"/>
                <w:szCs w:val="22"/>
                <w:u w:val="none"/>
              </w:rPr>
              <w:t xml:space="preserve"> </w:t>
            </w:r>
            <w:r>
              <w:rPr>
                <w:rFonts w:ascii="Times New Roman" w:hAnsi="Times New Roman" w:eastAsia="宋体" w:cs="Times New Roman"/>
                <w:color w:val="auto"/>
                <w:sz w:val="21"/>
                <w:szCs w:val="22"/>
              </w:rPr>
              <w:t>%</w:t>
            </w:r>
          </w:p>
        </w:tc>
        <w:tc>
          <w:tcPr>
            <w:tcW w:w="2273" w:type="dxa"/>
            <w:gridSpan w:val="2"/>
            <w:noWrap w:val="0"/>
            <w:vAlign w:val="center"/>
          </w:tcPr>
          <w:p>
            <w:pPr>
              <w:jc w:val="cente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u w:val="single"/>
                <w:lang w:eastAsia="zh-CN"/>
              </w:rPr>
              <w:t>（系统自动计算）</w:t>
            </w:r>
            <w:r>
              <w:rPr>
                <w:rFonts w:hint="eastAsia" w:ascii="Times New Roman" w:hAnsi="Times New Roman" w:eastAsia="宋体" w:cs="Times New Roman"/>
                <w:color w:val="auto"/>
                <w:sz w:val="21"/>
                <w:szCs w:val="22"/>
                <w:u w:val="none"/>
                <w:lang w:val="en-US" w:eastAsia="zh-CN"/>
              </w:rPr>
              <w:t xml:space="preserve"> </w:t>
            </w:r>
            <w:r>
              <w:rPr>
                <w:rFonts w:ascii="Times New Roman" w:hAnsi="Times New Roman" w:eastAsia="宋体" w:cs="Times New Roman"/>
                <w:color w:val="auto"/>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widowControl w:val="0"/>
              <w:jc w:val="both"/>
              <w:rPr>
                <w:rFonts w:hint="eastAsia" w:ascii="Times New Roman" w:hAnsi="Times New Roman" w:eastAsia="黑体" w:cs="黑体"/>
                <w:color w:val="auto"/>
                <w:kern w:val="2"/>
                <w:sz w:val="21"/>
                <w:szCs w:val="22"/>
                <w:lang w:val="en-US" w:eastAsia="zh-CN" w:bidi="ar-SA"/>
              </w:rPr>
            </w:pPr>
            <w:r>
              <w:rPr>
                <w:rFonts w:hint="eastAsia" w:ascii="Times New Roman" w:hAnsi="Times New Roman" w:eastAsia="黑体" w:cs="黑体"/>
                <w:color w:val="auto"/>
                <w:kern w:val="2"/>
                <w:sz w:val="21"/>
                <w:szCs w:val="22"/>
                <w:lang w:val="en-US" w:eastAsia="zh-CN" w:bidi="ar-SA"/>
              </w:rPr>
              <w:t>拥有与主导产品有关的I类知识产权情况</w:t>
            </w:r>
          </w:p>
          <w:p>
            <w:pPr>
              <w:widowControl w:val="0"/>
              <w:jc w:val="both"/>
              <w:rPr>
                <w:rFonts w:hint="eastAsia" w:ascii="Times New Roman" w:hAnsi="Times New Roman" w:eastAsia="黑体" w:cs="Times New Roman"/>
                <w:color w:val="auto"/>
                <w:kern w:val="2"/>
                <w:sz w:val="21"/>
                <w:szCs w:val="22"/>
                <w:lang w:val="en-US" w:eastAsia="zh-CN" w:bidi="ar-SA"/>
              </w:rPr>
            </w:pPr>
            <w:r>
              <w:rPr>
                <w:rFonts w:hint="eastAsia" w:ascii="Times New Roman" w:hAnsi="Times New Roman" w:eastAsia="黑体" w:cs="黑体"/>
                <w:color w:val="auto"/>
                <w:kern w:val="2"/>
                <w:sz w:val="21"/>
                <w:szCs w:val="22"/>
                <w:lang w:val="en-US" w:eastAsia="zh-CN" w:bidi="ar-SA"/>
              </w:rPr>
              <w:t>（授权有效期内，不含转让未满一年的I类知识产权）</w:t>
            </w:r>
          </w:p>
        </w:tc>
        <w:tc>
          <w:tcPr>
            <w:tcW w:w="6923" w:type="dxa"/>
            <w:gridSpan w:val="15"/>
            <w:noWrap w:val="0"/>
            <w:vAlign w:val="center"/>
          </w:tcPr>
          <w:p>
            <w:pPr>
              <w:ind w:left="420" w:hanging="420" w:hangingChars="200"/>
              <w:jc w:val="both"/>
              <w:rPr>
                <w:rFonts w:hint="eastAsia" w:ascii="Times New Roman" w:hAnsi="Times New Roman" w:eastAsia="宋体" w:cs="Times New Roman"/>
                <w:color w:val="auto"/>
                <w:sz w:val="21"/>
                <w:szCs w:val="22"/>
                <w:lang w:eastAsia="zh-CN"/>
              </w:rPr>
            </w:pPr>
            <w:r>
              <w:rPr>
                <w:rFonts w:hint="eastAsia" w:ascii="Times New Roman" w:hAnsi="Times New Roman" w:eastAsia="宋体" w:cs="Times New Roman"/>
                <w:color w:val="auto"/>
                <w:sz w:val="21"/>
                <w:szCs w:val="22"/>
                <w:lang w:val="en-US" w:eastAsia="zh-CN"/>
              </w:rPr>
              <w:t>I类知识产权</w:t>
            </w:r>
            <w:r>
              <w:rPr>
                <w:rFonts w:hint="eastAsia" w:ascii="Times New Roman" w:hAnsi="Times New Roman" w:eastAsia="宋体" w:cs="Times New Roman"/>
                <w:color w:val="auto"/>
                <w:sz w:val="21"/>
                <w:szCs w:val="22"/>
                <w:lang w:eastAsia="zh-CN"/>
              </w:rPr>
              <w:t>总</w:t>
            </w:r>
            <w:r>
              <w:rPr>
                <w:rFonts w:hint="eastAsia" w:ascii="Times New Roman" w:hAnsi="Times New Roman" w:eastAsia="宋体" w:cs="Times New Roman"/>
                <w:color w:val="auto"/>
                <w:sz w:val="21"/>
                <w:szCs w:val="22"/>
              </w:rPr>
              <w:t>数</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p>
            <w:pPr>
              <w:ind w:left="420" w:hanging="420" w:hangingChars="200"/>
              <w:jc w:val="both"/>
              <w:rPr>
                <w:rFonts w:hint="eastAsia" w:ascii="Times New Roman" w:hAnsi="Times New Roman" w:eastAsia="宋体" w:cs="Times New Roman"/>
                <w:color w:val="auto"/>
                <w:sz w:val="21"/>
                <w:szCs w:val="22"/>
                <w:lang w:eastAsia="zh-CN"/>
              </w:rPr>
            </w:pPr>
            <w:r>
              <w:rPr>
                <w:rFonts w:hint="eastAsia" w:ascii="Times New Roman" w:hAnsi="Times New Roman" w:eastAsia="宋体" w:cs="Times New Roman"/>
                <w:color w:val="auto"/>
                <w:sz w:val="21"/>
                <w:szCs w:val="22"/>
                <w:lang w:eastAsia="zh-CN"/>
              </w:rPr>
              <w:t>其中发明专利</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r>
              <w:rPr>
                <w:rFonts w:hint="eastAsia" w:ascii="Times New Roman" w:hAnsi="Times New Roman" w:eastAsia="宋体" w:cs="Times New Roman"/>
                <w:color w:val="auto"/>
                <w:sz w:val="21"/>
                <w:szCs w:val="22"/>
                <w:lang w:val="en-US" w:eastAsia="zh-CN"/>
              </w:rPr>
              <w:t>植物新品种</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p>
            <w:pPr>
              <w:ind w:left="420" w:hanging="420" w:hangingChars="200"/>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国家级农作物品种</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r>
              <w:rPr>
                <w:rFonts w:hint="eastAsia" w:ascii="Times New Roman" w:hAnsi="Times New Roman" w:eastAsia="宋体" w:cs="Times New Roman"/>
                <w:color w:val="auto"/>
                <w:sz w:val="21"/>
                <w:szCs w:val="22"/>
                <w:lang w:val="en-US" w:eastAsia="zh-CN"/>
              </w:rPr>
              <w:t xml:space="preserve">   国家新药</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lang w:val="en-US" w:eastAsia="zh-CN"/>
              </w:rPr>
              <w:t>项；</w:t>
            </w:r>
          </w:p>
          <w:p>
            <w:pPr>
              <w:rPr>
                <w:rFonts w:hint="eastAsia" w:ascii="Times New Roman" w:hAnsi="Times New Roman" w:eastAsia="宋体" w:cs="Times New Roman"/>
                <w:color w:val="auto"/>
                <w:sz w:val="21"/>
                <w:szCs w:val="22"/>
              </w:rPr>
            </w:pPr>
            <w:r>
              <w:rPr>
                <w:rFonts w:hint="eastAsia" w:ascii="Times New Roman" w:hAnsi="Times New Roman" w:eastAsia="宋体" w:cs="Times New Roman"/>
                <w:color w:val="auto"/>
                <w:sz w:val="21"/>
                <w:szCs w:val="22"/>
                <w:lang w:val="en-US" w:eastAsia="zh-CN"/>
              </w:rPr>
              <w:t>集成电路布图设计专有权</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noWrap w:val="0"/>
            <w:vAlign w:val="center"/>
          </w:tcPr>
          <w:p>
            <w:pPr>
              <w:jc w:val="left"/>
              <w:rPr>
                <w:rFonts w:hint="eastAsia" w:ascii="Times New Roman" w:hAnsi="Times New Roman" w:eastAsia="黑体" w:cs="黑体"/>
                <w:color w:val="auto"/>
                <w:sz w:val="21"/>
                <w:szCs w:val="22"/>
                <w:lang w:eastAsia="zh-CN"/>
              </w:rPr>
            </w:pPr>
            <w:r>
              <w:rPr>
                <w:rFonts w:hint="eastAsia" w:ascii="Times New Roman" w:hAnsi="Times New Roman" w:eastAsia="黑体" w:cs="黑体"/>
                <w:b w:val="0"/>
                <w:color w:val="auto"/>
                <w:kern w:val="0"/>
                <w:sz w:val="21"/>
                <w:szCs w:val="21"/>
                <w:lang w:val="en-US" w:eastAsia="zh-CN"/>
              </w:rPr>
              <w:t>近3年是否获得国家级科技奖励</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left="4870" w:leftChars="800" w:hanging="2310" w:hangingChars="1100"/>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年，</w:t>
            </w:r>
            <w:r>
              <w:rPr>
                <w:rFonts w:hint="eastAsia" w:ascii="Times New Roman" w:hAnsi="Times New Roman" w:eastAsia="宋体" w:cs="Times New Roman"/>
                <w:color w:val="auto"/>
                <w:sz w:val="21"/>
                <w:szCs w:val="22"/>
                <w:lang w:val="en-US" w:eastAsia="zh-CN"/>
              </w:rPr>
              <w:t>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1786" w:type="dxa"/>
            <w:gridSpan w:val="3"/>
            <w:noWrap w:val="0"/>
            <w:vAlign w:val="center"/>
          </w:tcPr>
          <w:p>
            <w:pPr>
              <w:jc w:val="left"/>
              <w:rPr>
                <w:rFonts w:hint="eastAsia" w:ascii="Times New Roman" w:hAnsi="Times New Roman" w:eastAsia="黑体" w:cs="黑体"/>
                <w:b w:val="0"/>
                <w:color w:val="auto"/>
                <w:kern w:val="0"/>
                <w:sz w:val="21"/>
                <w:szCs w:val="21"/>
                <w:lang w:val="en-US" w:eastAsia="zh-CN"/>
              </w:rPr>
            </w:pPr>
            <w:r>
              <w:rPr>
                <w:rFonts w:hint="eastAsia" w:ascii="Times New Roman" w:hAnsi="Times New Roman" w:eastAsia="黑体" w:cs="黑体"/>
                <w:b w:val="0"/>
                <w:color w:val="auto"/>
                <w:kern w:val="0"/>
                <w:sz w:val="21"/>
                <w:szCs w:val="21"/>
                <w:lang w:val="en-US" w:eastAsia="zh-CN"/>
              </w:rPr>
              <w:t>近3年是否获得省级科技奖励</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left="4870" w:leftChars="800" w:hanging="2310" w:hangingChars="1100"/>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年，</w:t>
            </w:r>
            <w:r>
              <w:rPr>
                <w:rFonts w:hint="eastAsia" w:ascii="Times New Roman" w:hAnsi="Times New Roman" w:eastAsia="宋体" w:cs="Times New Roman"/>
                <w:color w:val="auto"/>
                <w:sz w:val="21"/>
                <w:szCs w:val="22"/>
                <w:lang w:val="en-US" w:eastAsia="zh-CN"/>
              </w:rPr>
              <w:t>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76" w:hRule="atLeast"/>
        </w:trPr>
        <w:tc>
          <w:tcPr>
            <w:tcW w:w="1786" w:type="dxa"/>
            <w:gridSpan w:val="3"/>
            <w:noWrap w:val="0"/>
            <w:vAlign w:val="center"/>
          </w:tcPr>
          <w:p>
            <w:pPr>
              <w:jc w:val="distribute"/>
              <w:rPr>
                <w:rFonts w:hint="eastAsia" w:ascii="Times New Roman" w:hAnsi="Times New Roman" w:eastAsia="黑体" w:cs="黑体"/>
                <w:color w:val="auto"/>
                <w:sz w:val="21"/>
                <w:szCs w:val="22"/>
                <w:lang w:eastAsia="zh-CN"/>
              </w:rPr>
            </w:pPr>
            <w:r>
              <w:rPr>
                <w:rFonts w:hint="eastAsia" w:ascii="Times New Roman" w:hAnsi="Times New Roman" w:eastAsia="黑体" w:cs="黑体"/>
                <w:b w:val="0"/>
                <w:color w:val="auto"/>
                <w:kern w:val="0"/>
                <w:sz w:val="21"/>
                <w:szCs w:val="21"/>
                <w:lang w:eastAsia="zh-CN"/>
              </w:rPr>
              <w:t>近</w:t>
            </w:r>
            <w:r>
              <w:rPr>
                <w:rFonts w:hint="eastAsia" w:ascii="Times New Roman" w:hAnsi="Times New Roman" w:eastAsia="黑体" w:cs="黑体"/>
                <w:b w:val="0"/>
                <w:color w:val="auto"/>
                <w:kern w:val="0"/>
                <w:sz w:val="21"/>
                <w:szCs w:val="21"/>
                <w:lang w:val="en-US" w:eastAsia="zh-CN"/>
              </w:rPr>
              <w:t>3年进入“创客中国”中小企业创新创业大赛全国50强企业组名单</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firstLine="1680" w:firstLineChars="800"/>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年，排名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sz w:val="21"/>
                <w:szCs w:val="22"/>
              </w:rPr>
            </w:pPr>
            <w:r>
              <w:rPr>
                <w:rFonts w:hint="eastAsia" w:ascii="Times New Roman" w:hAnsi="Times New Roman" w:eastAsia="宋体" w:cs="Times New Roman"/>
                <w:b/>
                <w:color w:val="auto"/>
                <w:sz w:val="24"/>
                <w:szCs w:val="24"/>
                <w:lang w:eastAsia="zh-CN"/>
              </w:rPr>
              <w:t>七、产业链配套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rPr>
                <w:rFonts w:hint="eastAsia" w:ascii="Times New Roman" w:hAnsi="Times New Roman" w:eastAsia="黑体" w:cs="黑体"/>
                <w:color w:val="auto"/>
                <w:sz w:val="21"/>
                <w:szCs w:val="22"/>
                <w:lang w:val="en-US" w:eastAsia="zh-CN"/>
              </w:rPr>
            </w:pPr>
            <w:r>
              <w:rPr>
                <w:rFonts w:hint="eastAsia" w:ascii="Times New Roman" w:hAnsi="Times New Roman" w:eastAsia="黑体" w:cs="黑体"/>
                <w:color w:val="auto"/>
                <w:sz w:val="21"/>
                <w:szCs w:val="22"/>
                <w:lang w:val="en-US" w:eastAsia="zh-CN"/>
              </w:rPr>
              <w:t>所属产业链</w:t>
            </w:r>
          </w:p>
        </w:tc>
        <w:tc>
          <w:tcPr>
            <w:tcW w:w="6923" w:type="dxa"/>
            <w:gridSpan w:val="15"/>
            <w:noWrap w:val="0"/>
            <w:vAlign w:val="center"/>
          </w:tcPr>
          <w:p>
            <w:pPr>
              <w:widowControl w:val="0"/>
              <w:jc w:val="both"/>
              <w:rPr>
                <w:rFonts w:hint="eastAsia" w:ascii="Times New Roman" w:hAnsi="Times New Roman" w:eastAsia="宋体" w:cs="Times New Roman"/>
                <w:color w:val="auto"/>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widowControl/>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kern w:val="0"/>
                <w:sz w:val="21"/>
                <w:szCs w:val="21"/>
                <w:lang w:eastAsia="zh-CN"/>
              </w:rPr>
              <w:t>是否在产业链关键领域实现“补短板”“填空白”（</w:t>
            </w:r>
            <w:r>
              <w:rPr>
                <w:rFonts w:hint="eastAsia" w:ascii="Times New Roman" w:hAnsi="Times New Roman" w:eastAsia="黑体" w:cs="黑体"/>
                <w:color w:val="auto"/>
                <w:kern w:val="0"/>
                <w:sz w:val="21"/>
                <w:szCs w:val="21"/>
                <w:lang w:val="en-US" w:eastAsia="zh-CN"/>
              </w:rPr>
              <w:t>不得含有企业名称或简称</w:t>
            </w:r>
            <w:r>
              <w:rPr>
                <w:rFonts w:hint="eastAsia" w:ascii="Times New Roman" w:hAnsi="Times New Roman" w:eastAsia="黑体" w:cs="黑体"/>
                <w:color w:val="auto"/>
                <w:kern w:val="0"/>
                <w:sz w:val="21"/>
                <w:szCs w:val="21"/>
                <w:lang w:eastAsia="zh-CN"/>
              </w:rPr>
              <w:t>）</w:t>
            </w:r>
          </w:p>
        </w:tc>
        <w:tc>
          <w:tcPr>
            <w:tcW w:w="6923" w:type="dxa"/>
            <w:gridSpan w:val="15"/>
            <w:noWrap w:val="0"/>
            <w:vAlign w:val="top"/>
          </w:tcPr>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widowControl/>
              <w:jc w:val="both"/>
              <w:rPr>
                <w:rFonts w:hint="default"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lang w:val="en-US" w:eastAsia="zh-CN"/>
              </w:rPr>
              <w:t xml:space="preserve">“补短板”的产品名称： </w:t>
            </w:r>
            <w:r>
              <w:rPr>
                <w:rFonts w:hint="eastAsia" w:ascii="Times New Roman" w:hAnsi="Times New Roman" w:eastAsia="宋体" w:cs="Times New Roman"/>
                <w:color w:val="auto"/>
                <w:sz w:val="21"/>
                <w:szCs w:val="22"/>
                <w:u w:val="single"/>
                <w:lang w:val="en-US" w:eastAsia="zh-CN"/>
              </w:rPr>
              <w:t xml:space="preserve">                                 </w:t>
            </w:r>
          </w:p>
          <w:p>
            <w:pPr>
              <w:widowControl/>
              <w:jc w:val="both"/>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或填补国内（国际）空白的领域：</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或替代进口的国外企业（或产品）名称：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说明（是否在细分领域实现关键技术首创等情况，300字以内）：</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10" w:hRule="atLeast"/>
        </w:trPr>
        <w:tc>
          <w:tcPr>
            <w:tcW w:w="1786" w:type="dxa"/>
            <w:gridSpan w:val="3"/>
            <w:noWrap w:val="0"/>
            <w:vAlign w:val="center"/>
          </w:tcPr>
          <w:p>
            <w:pPr>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 w:val="21"/>
                <w:szCs w:val="21"/>
              </w:rPr>
              <w:t>主导产品</w:t>
            </w:r>
            <w:r>
              <w:rPr>
                <w:rFonts w:hint="eastAsia" w:ascii="Times New Roman" w:hAnsi="Times New Roman" w:eastAsia="黑体" w:cs="黑体"/>
                <w:color w:val="auto"/>
                <w:sz w:val="21"/>
                <w:szCs w:val="21"/>
                <w:lang w:eastAsia="zh-CN"/>
              </w:rPr>
              <w:t>是否</w:t>
            </w:r>
            <w:r>
              <w:rPr>
                <w:rFonts w:hint="eastAsia" w:ascii="Times New Roman" w:hAnsi="Times New Roman" w:eastAsia="黑体" w:cs="黑体"/>
                <w:color w:val="auto"/>
                <w:sz w:val="21"/>
                <w:szCs w:val="21"/>
              </w:rPr>
              <w:t>为</w:t>
            </w:r>
            <w:r>
              <w:rPr>
                <w:rFonts w:hint="eastAsia" w:ascii="Times New Roman" w:hAnsi="Times New Roman" w:eastAsia="黑体" w:cs="黑体"/>
                <w:color w:val="auto"/>
                <w:sz w:val="21"/>
                <w:szCs w:val="21"/>
                <w:lang w:eastAsia="zh-CN"/>
              </w:rPr>
              <w:t>国内外</w:t>
            </w:r>
            <w:r>
              <w:rPr>
                <w:rFonts w:hint="eastAsia" w:ascii="Times New Roman" w:hAnsi="Times New Roman" w:eastAsia="黑体" w:cs="黑体"/>
                <w:color w:val="auto"/>
                <w:sz w:val="21"/>
                <w:szCs w:val="21"/>
              </w:rPr>
              <w:t>知名</w:t>
            </w:r>
            <w:r>
              <w:rPr>
                <w:rFonts w:hint="eastAsia" w:ascii="Times New Roman" w:hAnsi="Times New Roman" w:eastAsia="黑体" w:cs="黑体"/>
                <w:color w:val="auto"/>
                <w:sz w:val="21"/>
                <w:szCs w:val="21"/>
                <w:lang w:eastAsia="zh-CN"/>
              </w:rPr>
              <w:t>大</w:t>
            </w:r>
            <w:r>
              <w:rPr>
                <w:rFonts w:hint="eastAsia" w:ascii="Times New Roman" w:hAnsi="Times New Roman" w:eastAsia="黑体" w:cs="黑体"/>
                <w:color w:val="auto"/>
                <w:sz w:val="21"/>
                <w:szCs w:val="21"/>
              </w:rPr>
              <w:t>企业直接配套</w:t>
            </w:r>
          </w:p>
        </w:tc>
        <w:tc>
          <w:tcPr>
            <w:tcW w:w="6923" w:type="dxa"/>
            <w:gridSpan w:val="15"/>
            <w:noWrap w:val="0"/>
            <w:vAlign w:val="center"/>
          </w:tcPr>
          <w:p>
            <w:pPr>
              <w:numPr>
                <w:ilvl w:val="0"/>
                <w:numId w:val="0"/>
              </w:numPr>
              <w:spacing w:line="400" w:lineRule="exact"/>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numPr>
                <w:ilvl w:val="0"/>
                <w:numId w:val="0"/>
              </w:numPr>
              <w:spacing w:line="400" w:lineRule="exact"/>
              <w:ind w:left="0" w:leftChars="0" w:firstLine="0" w:firstLineChars="0"/>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color w:val="auto"/>
                <w:sz w:val="21"/>
                <w:szCs w:val="21"/>
                <w:u w:val="none"/>
                <w:lang w:val="en-US" w:eastAsia="zh-CN"/>
              </w:rPr>
              <w:t xml:space="preserve">1.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2.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3. </w:t>
            </w:r>
            <w:r>
              <w:rPr>
                <w:rFonts w:hint="eastAsia" w:ascii="Times New Roman" w:hAnsi="Times New Roman" w:eastAsia="宋体" w:cs="Times New Roman"/>
                <w:color w:val="auto"/>
                <w:sz w:val="21"/>
                <w:szCs w:val="21"/>
                <w:u w:val="single"/>
                <w:lang w:val="en-US" w:eastAsia="zh-CN"/>
              </w:rPr>
              <w:t xml:space="preserve">              </w:t>
            </w:r>
            <w:r>
              <w:rPr>
                <w:rFonts w:hint="eastAsia" w:ascii="Times New Roman" w:hAnsi="Times New Roman" w:eastAsia="宋体" w:cs="Times New Roman"/>
                <w:color w:val="auto"/>
                <w:sz w:val="21"/>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59" w:hRule="atLeast"/>
        </w:trPr>
        <w:tc>
          <w:tcPr>
            <w:tcW w:w="1786" w:type="dxa"/>
            <w:gridSpan w:val="3"/>
            <w:noWrap w:val="0"/>
            <w:vAlign w:val="center"/>
          </w:tcPr>
          <w:p>
            <w:pPr>
              <w:jc w:val="left"/>
              <w:rPr>
                <w:rFonts w:hint="eastAsia" w:ascii="Times New Roman" w:hAnsi="Times New Roman" w:eastAsia="黑体" w:cs="黑体"/>
                <w:color w:val="auto"/>
                <w:kern w:val="0"/>
                <w:sz w:val="21"/>
                <w:szCs w:val="21"/>
                <w:highlight w:val="none"/>
                <w:lang w:eastAsia="zh-CN"/>
              </w:rPr>
            </w:pPr>
            <w:r>
              <w:rPr>
                <w:rFonts w:hint="eastAsia" w:ascii="Times New Roman" w:hAnsi="Times New Roman" w:eastAsia="黑体" w:cs="黑体"/>
                <w:color w:val="auto"/>
                <w:kern w:val="0"/>
                <w:sz w:val="21"/>
                <w:szCs w:val="21"/>
                <w:highlight w:val="none"/>
                <w:lang w:eastAsia="zh-CN"/>
              </w:rPr>
              <w:t>行业领军企业</w:t>
            </w:r>
          </w:p>
          <w:p>
            <w:pPr>
              <w:jc w:val="left"/>
              <w:rPr>
                <w:rFonts w:hint="eastAsia" w:ascii="Times New Roman" w:hAnsi="Times New Roman" w:eastAsia="黑体" w:cs="黑体"/>
                <w:color w:val="auto"/>
                <w:sz w:val="21"/>
                <w:szCs w:val="21"/>
                <w:highlight w:val="none"/>
              </w:rPr>
            </w:pPr>
            <w:r>
              <w:rPr>
                <w:rFonts w:hint="eastAsia" w:ascii="Times New Roman" w:hAnsi="Times New Roman" w:eastAsia="黑体" w:cs="黑体"/>
                <w:color w:val="auto"/>
                <w:kern w:val="0"/>
                <w:sz w:val="21"/>
                <w:szCs w:val="21"/>
                <w:highlight w:val="none"/>
                <w:lang w:eastAsia="zh-CN"/>
              </w:rPr>
              <w:t>（</w:t>
            </w:r>
            <w:r>
              <w:rPr>
                <w:rFonts w:hint="eastAsia" w:ascii="Times New Roman" w:hAnsi="Times New Roman" w:eastAsia="黑体" w:cs="黑体"/>
                <w:color w:val="auto"/>
                <w:kern w:val="0"/>
                <w:sz w:val="21"/>
                <w:szCs w:val="21"/>
                <w:highlight w:val="none"/>
                <w:lang w:val="en-US" w:eastAsia="zh-CN"/>
              </w:rPr>
              <w:t>3个以内）</w:t>
            </w:r>
          </w:p>
        </w:tc>
        <w:tc>
          <w:tcPr>
            <w:tcW w:w="6923" w:type="dxa"/>
            <w:gridSpan w:val="15"/>
            <w:noWrap w:val="0"/>
            <w:vAlign w:val="center"/>
          </w:tcPr>
          <w:p>
            <w:pPr>
              <w:numPr>
                <w:ilvl w:val="0"/>
                <w:numId w:val="0"/>
              </w:numP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u w:val="none"/>
                <w:lang w:val="en-US" w:eastAsia="zh-CN"/>
              </w:rPr>
              <w:t xml:space="preserve">1.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none"/>
                <w:lang w:val="en-US" w:eastAsia="zh-CN"/>
              </w:rPr>
              <w:t xml:space="preserve">    2. </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lang w:val="en-US" w:eastAsia="zh-CN"/>
              </w:rPr>
              <w:t xml:space="preserve">          </w:t>
            </w:r>
          </w:p>
          <w:p>
            <w:pPr>
              <w:numPr>
                <w:ilvl w:val="0"/>
                <w:numId w:val="0"/>
              </w:numPr>
              <w:ind w:left="0" w:leftChars="0" w:firstLine="0" w:firstLineChars="0"/>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 xml:space="preserve">3. </w:t>
            </w:r>
            <w:r>
              <w:rPr>
                <w:rFonts w:hint="eastAsia" w:ascii="Times New Roman" w:hAnsi="Times New Roman" w:eastAsia="宋体" w:cs="Times New Roman"/>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52"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color w:val="auto"/>
                <w:sz w:val="24"/>
                <w:szCs w:val="24"/>
                <w:lang w:eastAsia="zh-CN"/>
              </w:rPr>
            </w:pPr>
            <w:r>
              <w:rPr>
                <w:rFonts w:hint="eastAsia" w:ascii="Times New Roman" w:hAnsi="Times New Roman" w:eastAsia="宋体" w:cs="Times New Roman"/>
                <w:b/>
                <w:color w:val="auto"/>
                <w:sz w:val="24"/>
                <w:szCs w:val="24"/>
                <w:lang w:eastAsia="zh-CN"/>
              </w:rPr>
              <w:t>八、主导产品所属领域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3" w:hRule="atLeast"/>
        </w:trPr>
        <w:tc>
          <w:tcPr>
            <w:tcW w:w="1786" w:type="dxa"/>
            <w:gridSpan w:val="3"/>
            <w:noWrap w:val="0"/>
            <w:vAlign w:val="center"/>
          </w:tcPr>
          <w:p>
            <w:pPr>
              <w:jc w:val="left"/>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主导产品名称</w:t>
            </w:r>
            <w:r>
              <w:rPr>
                <w:rFonts w:hint="eastAsia" w:ascii="Times New Roman" w:hAnsi="Times New Roman" w:eastAsia="黑体" w:cs="黑体"/>
                <w:color w:val="auto"/>
                <w:sz w:val="21"/>
                <w:szCs w:val="21"/>
                <w:lang w:eastAsia="zh-CN"/>
              </w:rPr>
              <w:t>（中文）</w:t>
            </w:r>
          </w:p>
        </w:tc>
        <w:tc>
          <w:tcPr>
            <w:tcW w:w="6923" w:type="dxa"/>
            <w:gridSpan w:val="15"/>
            <w:noWrap w:val="0"/>
            <w:vAlign w:val="center"/>
          </w:tcPr>
          <w:p>
            <w:pP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4" w:hRule="atLeast"/>
        </w:trPr>
        <w:tc>
          <w:tcPr>
            <w:tcW w:w="1786" w:type="dxa"/>
            <w:gridSpan w:val="3"/>
            <w:noWrap w:val="0"/>
            <w:vAlign w:val="center"/>
          </w:tcPr>
          <w:p>
            <w:pPr>
              <w:jc w:val="left"/>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lang w:eastAsia="zh-CN"/>
              </w:rPr>
              <w:t>主导</w:t>
            </w:r>
            <w:r>
              <w:rPr>
                <w:rFonts w:hint="eastAsia" w:ascii="Times New Roman" w:hAnsi="Times New Roman" w:eastAsia="黑体" w:cs="黑体"/>
                <w:color w:val="auto"/>
                <w:sz w:val="21"/>
                <w:szCs w:val="21"/>
              </w:rPr>
              <w:t>产品</w:t>
            </w:r>
            <w:r>
              <w:rPr>
                <w:rFonts w:hint="eastAsia" w:ascii="Times New Roman" w:hAnsi="Times New Roman" w:eastAsia="黑体" w:cs="黑体"/>
                <w:color w:val="auto"/>
                <w:sz w:val="21"/>
                <w:szCs w:val="21"/>
                <w:lang w:eastAsia="zh-CN"/>
              </w:rPr>
              <w:t>类别</w:t>
            </w:r>
            <w:r>
              <w:rPr>
                <w:rStyle w:val="12"/>
                <w:rFonts w:hint="eastAsia" w:ascii="Times New Roman" w:hAnsi="Times New Roman" w:eastAsia="黑体" w:cs="黑体"/>
                <w:color w:val="auto"/>
                <w:szCs w:val="21"/>
                <w:lang w:eastAsia="zh-CN"/>
              </w:rPr>
              <w:footnoteReference w:id="3"/>
            </w:r>
          </w:p>
        </w:tc>
        <w:tc>
          <w:tcPr>
            <w:tcW w:w="6923" w:type="dxa"/>
            <w:gridSpan w:val="15"/>
            <w:noWrap w:val="0"/>
            <w:vAlign w:val="center"/>
          </w:tcPr>
          <w:p>
            <w:pP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30" w:hRule="atLeast"/>
        </w:trPr>
        <w:tc>
          <w:tcPr>
            <w:tcW w:w="1786" w:type="dxa"/>
            <w:gridSpan w:val="3"/>
            <w:noWrap w:val="0"/>
            <w:vAlign w:val="center"/>
          </w:tcPr>
          <w:p>
            <w:pPr>
              <w:widowControl/>
              <w:rPr>
                <w:rFonts w:hint="eastAsia" w:ascii="Times New Roman" w:hAnsi="Times New Roman" w:eastAsia="黑体" w:cs="黑体"/>
                <w:color w:val="auto"/>
                <w:kern w:val="0"/>
                <w:sz w:val="21"/>
                <w:szCs w:val="21"/>
                <w:lang w:val="en-US" w:eastAsia="zh-CN"/>
              </w:rPr>
            </w:pPr>
            <w:r>
              <w:rPr>
                <w:rFonts w:hint="eastAsia" w:ascii="Times New Roman" w:hAnsi="Times New Roman" w:eastAsia="黑体" w:cs="黑体"/>
                <w:color w:val="auto"/>
                <w:kern w:val="0"/>
                <w:sz w:val="21"/>
                <w:szCs w:val="21"/>
                <w:lang w:eastAsia="zh-CN"/>
              </w:rPr>
              <w:t>是否</w:t>
            </w:r>
            <w:r>
              <w:rPr>
                <w:rFonts w:hint="eastAsia" w:ascii="Times New Roman" w:hAnsi="Times New Roman" w:eastAsia="黑体" w:cs="黑体"/>
                <w:color w:val="auto"/>
                <w:kern w:val="0"/>
                <w:sz w:val="21"/>
                <w:szCs w:val="21"/>
              </w:rPr>
              <w:t>属于</w:t>
            </w:r>
            <w:r>
              <w:rPr>
                <w:rFonts w:hint="eastAsia" w:ascii="Times New Roman" w:hAnsi="Times New Roman" w:eastAsia="黑体" w:cs="黑体"/>
                <w:color w:val="auto"/>
                <w:kern w:val="0"/>
                <w:sz w:val="21"/>
                <w:szCs w:val="21"/>
                <w:lang w:eastAsia="zh-CN"/>
              </w:rPr>
              <w:t>工业“六</w:t>
            </w:r>
            <w:r>
              <w:rPr>
                <w:rFonts w:hint="eastAsia" w:ascii="Times New Roman" w:hAnsi="Times New Roman" w:eastAsia="黑体" w:cs="黑体"/>
                <w:color w:val="auto"/>
                <w:kern w:val="0"/>
                <w:sz w:val="21"/>
                <w:szCs w:val="21"/>
              </w:rPr>
              <w:t>基</w:t>
            </w:r>
            <w:r>
              <w:rPr>
                <w:rFonts w:hint="eastAsia" w:ascii="Times New Roman" w:hAnsi="Times New Roman" w:eastAsia="黑体" w:cs="黑体"/>
                <w:color w:val="auto"/>
                <w:kern w:val="0"/>
                <w:sz w:val="21"/>
                <w:szCs w:val="21"/>
                <w:lang w:eastAsia="zh-CN"/>
              </w:rPr>
              <w:t>”</w:t>
            </w:r>
            <w:r>
              <w:rPr>
                <w:rFonts w:hint="eastAsia" w:ascii="Times New Roman" w:hAnsi="Times New Roman" w:eastAsia="黑体" w:cs="黑体"/>
                <w:color w:val="auto"/>
                <w:kern w:val="0"/>
                <w:sz w:val="21"/>
                <w:szCs w:val="21"/>
              </w:rPr>
              <w:t>领域</w:t>
            </w:r>
          </w:p>
        </w:tc>
        <w:tc>
          <w:tcPr>
            <w:tcW w:w="6923" w:type="dxa"/>
            <w:gridSpan w:val="1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如是，请打勾</w:t>
            </w:r>
          </w:p>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□核心基础零部件    □核心基础元器件   □关键软件 </w:t>
            </w:r>
          </w:p>
          <w:p>
            <w:pPr>
              <w:widowControl/>
              <w:ind w:firstLine="0" w:firstLineChars="0"/>
              <w:jc w:val="both"/>
              <w:rPr>
                <w:rFonts w:hint="default" w:ascii="Times New Roman" w:hAnsi="Times New Roman" w:eastAsia="宋体" w:cs="楷体_GB2312"/>
                <w:color w:val="auto"/>
                <w:sz w:val="24"/>
                <w:szCs w:val="24"/>
                <w:lang w:val="en-US" w:eastAsia="zh-CN"/>
              </w:rPr>
            </w:pPr>
            <w:r>
              <w:rPr>
                <w:rFonts w:hint="eastAsia" w:ascii="Times New Roman" w:hAnsi="Times New Roman" w:eastAsia="宋体" w:cs="Times New Roman"/>
                <w:color w:val="auto"/>
                <w:sz w:val="21"/>
                <w:szCs w:val="22"/>
                <w:lang w:val="en-US" w:eastAsia="zh-CN"/>
              </w:rPr>
              <w:t xml:space="preserve">□先进基础工艺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2"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九、其他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1" w:hRule="atLeast"/>
        </w:trPr>
        <w:tc>
          <w:tcPr>
            <w:tcW w:w="1786" w:type="dxa"/>
            <w:gridSpan w:val="3"/>
            <w:vMerge w:val="restart"/>
            <w:noWrap w:val="0"/>
            <w:vAlign w:val="center"/>
          </w:tcPr>
          <w:p>
            <w:pPr>
              <w:jc w:val="left"/>
              <w:rPr>
                <w:rFonts w:ascii="Times New Roman" w:hAnsi="Times New Roman" w:eastAsia="宋体" w:cs="Times New Roman"/>
                <w:color w:val="auto"/>
                <w:sz w:val="21"/>
                <w:szCs w:val="22"/>
              </w:rPr>
            </w:pPr>
            <w:r>
              <w:rPr>
                <w:rFonts w:hint="eastAsia" w:ascii="Times New Roman" w:hAnsi="Times New Roman" w:eastAsia="黑体" w:cs="黑体"/>
                <w:color w:val="auto"/>
                <w:sz w:val="21"/>
                <w:szCs w:val="22"/>
                <w:lang w:eastAsia="zh-CN"/>
              </w:rPr>
              <w:t>作为主要起草单位</w:t>
            </w:r>
            <w:r>
              <w:rPr>
                <w:rFonts w:hint="eastAsia" w:ascii="Times New Roman" w:hAnsi="Times New Roman" w:eastAsia="黑体" w:cs="黑体"/>
                <w:color w:val="auto"/>
                <w:sz w:val="21"/>
                <w:szCs w:val="22"/>
              </w:rPr>
              <w:t>制修</w:t>
            </w:r>
            <w:r>
              <w:rPr>
                <w:rFonts w:hint="eastAsia" w:ascii="Times New Roman" w:hAnsi="Times New Roman" w:eastAsia="黑体" w:cs="黑体"/>
                <w:color w:val="auto"/>
                <w:sz w:val="21"/>
                <w:szCs w:val="22"/>
                <w:lang w:eastAsia="zh-CN"/>
              </w:rPr>
              <w:t>订</w:t>
            </w:r>
            <w:r>
              <w:rPr>
                <w:rFonts w:hint="eastAsia" w:ascii="Times New Roman" w:hAnsi="Times New Roman" w:eastAsia="黑体" w:cs="黑体"/>
                <w:color w:val="auto"/>
                <w:sz w:val="21"/>
                <w:szCs w:val="22"/>
              </w:rPr>
              <w:t>的</w:t>
            </w:r>
            <w:r>
              <w:rPr>
                <w:rFonts w:hint="eastAsia" w:ascii="Times New Roman" w:hAnsi="Times New Roman" w:eastAsia="黑体" w:cs="黑体"/>
                <w:color w:val="auto"/>
                <w:sz w:val="21"/>
                <w:szCs w:val="22"/>
                <w:lang w:eastAsia="zh-CN"/>
              </w:rPr>
              <w:t>已批准发布</w:t>
            </w:r>
            <w:r>
              <w:rPr>
                <w:rFonts w:hint="eastAsia" w:ascii="Times New Roman" w:hAnsi="Times New Roman" w:eastAsia="黑体" w:cs="黑体"/>
                <w:color w:val="auto"/>
                <w:sz w:val="21"/>
                <w:szCs w:val="22"/>
              </w:rPr>
              <w:t>标准数量和名称</w:t>
            </w:r>
          </w:p>
        </w:tc>
        <w:tc>
          <w:tcPr>
            <w:tcW w:w="6923" w:type="dxa"/>
            <w:gridSpan w:val="15"/>
            <w:noWrap w:val="0"/>
            <w:vAlign w:val="center"/>
          </w:tcPr>
          <w:p>
            <w:pPr>
              <w:jc w:val="left"/>
              <w:rPr>
                <w:rFonts w:hint="eastAsia" w:ascii="Times New Roman" w:hAnsi="Times New Roman" w:eastAsia="宋体" w:cs="Times New Roman"/>
                <w:color w:val="auto"/>
                <w:sz w:val="21"/>
                <w:szCs w:val="22"/>
                <w:lang w:eastAsia="zh-CN"/>
              </w:rPr>
            </w:pPr>
            <w:r>
              <w:rPr>
                <w:rFonts w:hint="eastAsia" w:ascii="Times New Roman" w:hAnsi="Times New Roman" w:eastAsia="宋体" w:cs="Times New Roman"/>
                <w:color w:val="auto"/>
                <w:sz w:val="21"/>
                <w:szCs w:val="22"/>
                <w:lang w:eastAsia="zh-CN"/>
              </w:rPr>
              <w:t>主持国际、国家、行业标准总数</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p>
            <w:pPr>
              <w:jc w:val="left"/>
              <w:rPr>
                <w:rFonts w:hint="eastAsia" w:ascii="Times New Roman" w:hAnsi="Times New Roman" w:eastAsia="宋体" w:cs="Times New Roman"/>
                <w:color w:val="auto"/>
                <w:sz w:val="21"/>
                <w:szCs w:val="22"/>
                <w:lang w:eastAsia="zh-CN"/>
              </w:rPr>
            </w:pPr>
            <w:r>
              <w:rPr>
                <w:rFonts w:hint="eastAsia" w:ascii="Times New Roman" w:hAnsi="Times New Roman" w:eastAsia="宋体" w:cs="Times New Roman"/>
                <w:color w:val="auto"/>
                <w:sz w:val="21"/>
                <w:szCs w:val="22"/>
                <w:lang w:eastAsia="zh-CN"/>
              </w:rPr>
              <w:t>其中：国际标准</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；国家标准</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；行业标准</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r>
              <w:rPr>
                <w:rFonts w:hint="eastAsia" w:ascii="Times New Roman" w:hAnsi="Times New Roman" w:eastAsia="宋体" w:cs="Times New Roman"/>
                <w:color w:val="auto"/>
                <w:sz w:val="21"/>
                <w:szCs w:val="22"/>
                <w:lang w:eastAsia="zh-CN"/>
              </w:rPr>
              <w:br w:type="textWrapping"/>
            </w:r>
            <w:r>
              <w:rPr>
                <w:rFonts w:hint="eastAsia" w:ascii="Times New Roman" w:hAnsi="Times New Roman" w:eastAsia="宋体" w:cs="Times New Roman"/>
                <w:color w:val="auto"/>
                <w:sz w:val="21"/>
                <w:szCs w:val="22"/>
                <w:lang w:eastAsia="zh-CN"/>
              </w:rPr>
              <w:t>参与国际、国家、行业标准总数</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p>
            <w:pPr>
              <w:jc w:val="left"/>
              <w:rPr>
                <w:rFonts w:hint="eastAsia" w:ascii="Times New Roman" w:hAnsi="Times New Roman" w:eastAsia="宋体" w:cs="宋体"/>
                <w:color w:val="auto"/>
                <w:kern w:val="0"/>
                <w:sz w:val="21"/>
                <w:szCs w:val="21"/>
              </w:rPr>
            </w:pPr>
            <w:r>
              <w:rPr>
                <w:rFonts w:hint="eastAsia" w:ascii="Times New Roman" w:hAnsi="Times New Roman" w:eastAsia="宋体" w:cs="Times New Roman"/>
                <w:color w:val="auto"/>
                <w:sz w:val="21"/>
                <w:szCs w:val="22"/>
                <w:lang w:eastAsia="zh-CN"/>
              </w:rPr>
              <w:t>其中：国际标准</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；国家标准</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；行业标准</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lang w:val="en-US" w:eastAsia="zh-CN"/>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sz w:val="21"/>
                <w:szCs w:val="22"/>
              </w:rPr>
              <w:t>项</w:t>
            </w:r>
            <w:r>
              <w:rPr>
                <w:rFonts w:hint="eastAsia" w:ascii="Times New Roman" w:hAnsi="Times New Roman" w:eastAsia="宋体" w:cs="Times New Roman"/>
                <w:color w:val="auto"/>
                <w:sz w:val="21"/>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97" w:hRule="atLeast"/>
        </w:trPr>
        <w:tc>
          <w:tcPr>
            <w:tcW w:w="1786" w:type="dxa"/>
            <w:gridSpan w:val="3"/>
            <w:vMerge w:val="continue"/>
            <w:noWrap w:val="0"/>
            <w:vAlign w:val="center"/>
          </w:tcPr>
          <w:p>
            <w:pPr>
              <w:jc w:val="left"/>
              <w:rPr>
                <w:rFonts w:ascii="Times New Roman" w:hAnsi="Times New Roman" w:eastAsia="宋体" w:cs="Times New Roman"/>
                <w:color w:val="auto"/>
                <w:sz w:val="21"/>
                <w:szCs w:val="22"/>
              </w:rPr>
            </w:pPr>
          </w:p>
        </w:tc>
        <w:tc>
          <w:tcPr>
            <w:tcW w:w="6923" w:type="dxa"/>
            <w:gridSpan w:val="15"/>
            <w:noWrap w:val="0"/>
            <w:vAlign w:val="top"/>
          </w:tcPr>
          <w:p>
            <w:pPr>
              <w:ind w:right="210" w:rightChars="0"/>
              <w:jc w:val="both"/>
              <w:rPr>
                <w:rFonts w:ascii="Times New Roman" w:hAnsi="Times New Roman" w:eastAsia="宋体" w:cs="Times New Roman"/>
                <w:color w:val="auto"/>
                <w:sz w:val="21"/>
                <w:szCs w:val="22"/>
              </w:rPr>
            </w:pPr>
          </w:p>
          <w:p>
            <w:pPr>
              <w:ind w:right="210" w:rightChars="0"/>
              <w:jc w:val="both"/>
              <w:rPr>
                <w:rFonts w:hint="default" w:ascii="Times New Roman" w:hAnsi="Times New Roman" w:eastAsia="宋体" w:cs="Times New Roman"/>
                <w:color w:val="auto"/>
                <w:sz w:val="21"/>
                <w:szCs w:val="22"/>
                <w:lang w:val="en-US" w:eastAsia="zh-CN"/>
              </w:rPr>
            </w:pPr>
            <w:r>
              <w:rPr>
                <w:rFonts w:ascii="Times New Roman" w:hAnsi="Times New Roman" w:eastAsia="宋体" w:cs="Times New Roman"/>
                <w:color w:val="auto"/>
                <w:sz w:val="21"/>
                <w:szCs w:val="22"/>
              </w:rPr>
              <w:t>名称</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u w:val="single"/>
                <w:lang w:val="en-US" w:eastAsia="zh-CN"/>
              </w:rPr>
              <w:t xml:space="preserve">                （请填写代表性标准，不超过5项）</w:t>
            </w:r>
            <w:r>
              <w:rPr>
                <w:rFonts w:hint="eastAsia" w:ascii="Times New Roman" w:hAnsi="Times New Roman" w:eastAsia="宋体" w:cs="Times New Roman"/>
                <w:color w:val="auto"/>
                <w:sz w:val="21"/>
                <w:szCs w:val="22"/>
                <w:lang w:val="en-US" w:eastAsia="zh-CN"/>
              </w:rPr>
              <w:t xml:space="preserve">                </w:t>
            </w:r>
          </w:p>
        </w:tc>
      </w:tr>
      <w:tr>
        <w:tblPrEx>
          <w:tblCellMar>
            <w:top w:w="0" w:type="dxa"/>
            <w:left w:w="108" w:type="dxa"/>
            <w:bottom w:w="0" w:type="dxa"/>
            <w:right w:w="108" w:type="dxa"/>
          </w:tblCellMar>
        </w:tblPrEx>
        <w:trPr>
          <w:gridAfter w:val="1"/>
          <w:wAfter w:w="15" w:type="dxa"/>
          <w:cantSplit/>
          <w:trHeight w:val="3622"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黑体" w:cs="黑体"/>
                <w:color w:val="auto"/>
                <w:kern w:val="0"/>
                <w:sz w:val="21"/>
                <w:szCs w:val="21"/>
                <w:lang w:eastAsia="zh-CN"/>
              </w:rPr>
              <w:t>获得相关部门认定的称号（有效期内）</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宋体"/>
                <w:color w:val="auto"/>
                <w:kern w:val="0"/>
                <w:sz w:val="21"/>
                <w:szCs w:val="21"/>
                <w:lang w:val="en-US" w:eastAsia="zh-CN"/>
              </w:rPr>
              <w:t xml:space="preserve">1.高新技术企业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2.技术创新示范企业（国家级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省级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3.工业企业知识产权运用试点企业（国家级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省级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lang w:val="en-US" w:eastAsia="zh-CN"/>
              </w:rPr>
              <w:t>4.智能制造试点示范企业（国家级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省级</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lang w:val="en-US" w:eastAsia="zh-CN"/>
              </w:rPr>
              <w:t xml:space="preserve">5.绿色工厂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u w:val="none"/>
                <w:lang w:val="en-US" w:eastAsia="zh-CN"/>
              </w:rPr>
              <w:t xml:space="preserve">     6.质量标杆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u w:val="none"/>
                <w:lang w:val="en-US" w:eastAsia="zh-CN"/>
              </w:rPr>
              <w:t xml:space="preserve"> </w:t>
            </w:r>
          </w:p>
          <w:p>
            <w:pPr>
              <w:widowControl/>
              <w:numPr>
                <w:ilvl w:val="0"/>
                <w:numId w:val="0"/>
              </w:numPr>
              <w:spacing w:line="300" w:lineRule="exact"/>
              <w:jc w:val="left"/>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bCs/>
                <w:color w:val="auto"/>
                <w:kern w:val="0"/>
                <w:sz w:val="21"/>
                <w:szCs w:val="21"/>
                <w:u w:val="none"/>
                <w:lang w:val="en-US" w:eastAsia="zh-CN"/>
              </w:rPr>
              <w:t xml:space="preserve">7.《产业基础领域先进技术产品转化应用目录》入编企业  </w:t>
            </w:r>
            <w:r>
              <w:rPr>
                <w:rFonts w:hint="eastAsia" w:ascii="Times New Roman" w:hAnsi="Times New Roman" w:eastAsia="宋体" w:cs="Times New Roman"/>
                <w:color w:val="auto"/>
                <w:sz w:val="21"/>
                <w:szCs w:val="22"/>
                <w:lang w:val="en-US" w:eastAsia="zh-CN"/>
              </w:rPr>
              <w:t>□</w:t>
            </w:r>
          </w:p>
          <w:p>
            <w:pPr>
              <w:widowControl w:val="0"/>
              <w:jc w:val="both"/>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8.是否享受过国家首台（套）重大技术装备保险补偿试点政策 □</w:t>
            </w:r>
          </w:p>
          <w:p>
            <w:pPr>
              <w:widowControl/>
              <w:numPr>
                <w:ilvl w:val="0"/>
                <w:numId w:val="0"/>
              </w:numPr>
              <w:spacing w:line="300" w:lineRule="exact"/>
              <w:jc w:val="left"/>
              <w:rPr>
                <w:rFonts w:hint="default"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lang w:val="en-US" w:eastAsia="zh-CN"/>
              </w:rPr>
              <w:t>9.其他</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u w:val="none"/>
                <w:lang w:val="en-US" w:eastAsia="zh-CN"/>
              </w:rPr>
              <w:t xml:space="preserve"> </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仿宋_GB2312" w:cs="Times New Roman"/>
                <w:color w:val="auto"/>
                <w:kern w:val="0"/>
                <w:sz w:val="21"/>
                <w:szCs w:val="21"/>
                <w:u w:val="single"/>
              </w:rPr>
              <w:t xml:space="preserve">    </w:t>
            </w:r>
            <w:r>
              <w:rPr>
                <w:rFonts w:ascii="Times New Roman" w:hAnsi="Times New Roman" w:eastAsia="仿宋_GB2312" w:cs="Times New Roman"/>
                <w:color w:val="auto"/>
                <w:kern w:val="0"/>
                <w:sz w:val="21"/>
                <w:szCs w:val="21"/>
                <w:u w:val="single"/>
              </w:rPr>
              <w:t xml:space="preserve">            </w:t>
            </w:r>
            <w:r>
              <w:rPr>
                <w:rFonts w:hint="eastAsia" w:ascii="Times New Roman" w:hAnsi="Times New Roman" w:eastAsia="宋体" w:cs="Times New Roman"/>
                <w:color w:val="auto"/>
                <w:kern w:val="0"/>
                <w:sz w:val="21"/>
                <w:szCs w:val="21"/>
                <w:u w:val="none"/>
              </w:rPr>
              <w:t>（请说明）</w:t>
            </w:r>
            <w:r>
              <w:rPr>
                <w:rFonts w:hint="eastAsia" w:ascii="Times New Roman" w:hAnsi="Times New Roman" w:eastAsia="宋体" w:cs="Times New Roman"/>
                <w:color w:val="auto"/>
                <w:sz w:val="21"/>
                <w:szCs w:val="22"/>
              </w:rPr>
              <w:t>。</w:t>
            </w:r>
          </w:p>
        </w:tc>
      </w:tr>
      <w:tr>
        <w:tblPrEx>
          <w:tblCellMar>
            <w:top w:w="0" w:type="dxa"/>
            <w:left w:w="108" w:type="dxa"/>
            <w:bottom w:w="0" w:type="dxa"/>
            <w:right w:w="108" w:type="dxa"/>
          </w:tblCellMar>
        </w:tblPrEx>
        <w:trPr>
          <w:gridAfter w:val="1"/>
          <w:wAfter w:w="15" w:type="dxa"/>
          <w:cantSplit/>
          <w:trHeight w:val="650" w:hRule="exact"/>
        </w:trPr>
        <w:tc>
          <w:tcPr>
            <w:tcW w:w="1786" w:type="dxa"/>
            <w:gridSpan w:val="3"/>
            <w:vMerge w:val="restart"/>
            <w:tcBorders>
              <w:top w:val="single" w:color="auto" w:sz="4" w:space="0"/>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val="en-US" w:eastAsia="zh-CN"/>
              </w:rPr>
            </w:pPr>
            <w:r>
              <w:rPr>
                <w:rFonts w:hint="eastAsia" w:ascii="Times New Roman" w:hAnsi="Times New Roman" w:eastAsia="黑体" w:cs="黑体"/>
                <w:color w:val="auto"/>
                <w:kern w:val="0"/>
                <w:sz w:val="21"/>
                <w:szCs w:val="21"/>
                <w:lang w:val="en-US" w:eastAsia="zh-CN"/>
              </w:rPr>
              <w:t>境外经营情况</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lang w:val="en-US" w:eastAsia="zh-CN"/>
              </w:rPr>
            </w:pPr>
            <w:r>
              <w:rPr>
                <w:rFonts w:hint="eastAsia" w:ascii="Times New Roman" w:hAnsi="Times New Roman" w:eastAsia="宋体" w:cs="Times New Roman"/>
                <w:bCs/>
                <w:color w:val="auto"/>
                <w:kern w:val="0"/>
                <w:sz w:val="21"/>
                <w:szCs w:val="21"/>
                <w:u w:val="none"/>
                <w:lang w:val="en-US" w:eastAsia="zh-CN"/>
              </w:rPr>
              <w:t xml:space="preserve">境外并购情况：        </w:t>
            </w: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eastAsia="zh-CN"/>
              </w:rPr>
              <w:t>无</w:t>
            </w:r>
            <w:r>
              <w:rPr>
                <w:rFonts w:hint="eastAsia" w:ascii="Times New Roman" w:hAnsi="Times New Roman" w:eastAsia="宋体" w:cs="Times New Roman"/>
                <w:bCs/>
                <w:color w:val="auto"/>
                <w:kern w:val="0"/>
                <w:sz w:val="21"/>
                <w:szCs w:val="21"/>
                <w:lang w:val="en-US" w:eastAsia="zh-CN"/>
              </w:rPr>
              <w:t xml:space="preserve">  </w:t>
            </w:r>
          </w:p>
          <w:p>
            <w:pPr>
              <w:widowControl/>
              <w:numPr>
                <w:ilvl w:val="0"/>
                <w:numId w:val="0"/>
              </w:numPr>
              <w:spacing w:line="300" w:lineRule="exact"/>
              <w:ind w:firstLine="2310" w:firstLineChars="1100"/>
              <w:jc w:val="left"/>
              <w:rPr>
                <w:rFonts w:hint="default" w:ascii="Times New Roman" w:hAnsi="Times New Roman" w:eastAsia="楷体_GB2312"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eastAsia="zh-CN"/>
              </w:rPr>
              <w:t>有</w:t>
            </w:r>
            <w:r>
              <w:rPr>
                <w:rFonts w:hint="eastAsia" w:ascii="Times New Roman" w:hAnsi="Times New Roman" w:eastAsia="宋体" w:cs="Times New Roman"/>
                <w:bCs/>
                <w:color w:val="auto"/>
                <w:kern w:val="0"/>
                <w:sz w:val="21"/>
                <w:szCs w:val="21"/>
                <w:lang w:val="en-US" w:eastAsia="zh-CN"/>
              </w:rPr>
              <w:t xml:space="preserve"> 总金额，具体情况：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lang w:val="en-US" w:eastAsia="zh-CN"/>
              </w:rPr>
              <w:t xml:space="preserve">境外设立分公司情况：  </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cs="Times New Roman"/>
                <w:bCs/>
                <w:color w:val="auto"/>
                <w:kern w:val="0"/>
                <w:sz w:val="21"/>
                <w:szCs w:val="21"/>
                <w:u w:val="none"/>
                <w:lang w:val="en-US" w:eastAsia="zh-CN"/>
              </w:rPr>
              <w:t xml:space="preserve">  </w:t>
            </w:r>
          </w:p>
          <w:p>
            <w:pPr>
              <w:widowControl/>
              <w:numPr>
                <w:ilvl w:val="0"/>
                <w:numId w:val="0"/>
              </w:numPr>
              <w:spacing w:line="300" w:lineRule="exact"/>
              <w:ind w:firstLine="2310" w:firstLineChars="1100"/>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出资总额，具体情况：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lang w:val="en-US" w:eastAsia="zh-CN"/>
              </w:rPr>
              <w:t>境外设立研发机构情况：</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cs="Times New Roman"/>
                <w:bCs/>
                <w:color w:val="auto"/>
                <w:kern w:val="0"/>
                <w:sz w:val="21"/>
                <w:szCs w:val="21"/>
                <w:u w:val="none"/>
                <w:lang w:val="en-US" w:eastAsia="zh-CN"/>
              </w:rPr>
              <w:t xml:space="preserve">  </w:t>
            </w:r>
          </w:p>
          <w:p>
            <w:pPr>
              <w:widowControl/>
              <w:numPr>
                <w:ilvl w:val="0"/>
                <w:numId w:val="0"/>
              </w:numPr>
              <w:spacing w:line="300" w:lineRule="exact"/>
              <w:ind w:left="0" w:leftChars="0" w:firstLine="2310" w:firstLineChars="1100"/>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出资总额，具体情况：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620" w:hRule="exact"/>
        </w:trPr>
        <w:tc>
          <w:tcPr>
            <w:tcW w:w="1786" w:type="dxa"/>
            <w:gridSpan w:val="3"/>
            <w:vMerge w:val="continue"/>
            <w:tcBorders>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lang w:val="en-US" w:eastAsia="zh-CN"/>
              </w:rPr>
              <w:t>向境外支付专利使用费：</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cs="Times New Roman"/>
                <w:bCs/>
                <w:color w:val="auto"/>
                <w:kern w:val="0"/>
                <w:sz w:val="21"/>
                <w:szCs w:val="21"/>
                <w:u w:val="none"/>
                <w:lang w:val="en-US" w:eastAsia="zh-CN"/>
              </w:rPr>
              <w:t xml:space="preserve">  </w:t>
            </w:r>
          </w:p>
          <w:p>
            <w:pPr>
              <w:widowControl/>
              <w:numPr>
                <w:ilvl w:val="0"/>
                <w:numId w:val="0"/>
              </w:numPr>
              <w:spacing w:line="300" w:lineRule="exact"/>
              <w:ind w:left="0" w:leftChars="0" w:firstLine="2310" w:firstLineChars="1100"/>
              <w:jc w:val="left"/>
              <w:rPr>
                <w:rFonts w:hint="eastAsia" w:ascii="Times New Roman" w:hAnsi="Times New Roman" w:eastAsia="宋体" w:cs="Times New Roman"/>
                <w:bCs/>
                <w:color w:val="auto"/>
                <w:kern w:val="0"/>
                <w:sz w:val="21"/>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总金额，具体情况：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993"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近</w:t>
            </w:r>
            <w:r>
              <w:rPr>
                <w:rFonts w:hint="eastAsia" w:ascii="Times New Roman" w:hAnsi="Times New Roman" w:eastAsia="黑体" w:cs="黑体"/>
                <w:color w:val="auto"/>
                <w:kern w:val="0"/>
                <w:sz w:val="21"/>
                <w:szCs w:val="21"/>
                <w:lang w:val="en-US" w:eastAsia="zh-CN"/>
              </w:rPr>
              <w:t>2年是否承担过国家重大科技项目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如是，请填写名称</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After w:w="15" w:type="dxa"/>
          <w:cantSplit/>
          <w:trHeight w:val="1031"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eastAsia="zh-CN"/>
              </w:rPr>
              <w:t>近</w:t>
            </w:r>
            <w:r>
              <w:rPr>
                <w:rFonts w:hint="eastAsia" w:ascii="Times New Roman" w:hAnsi="Times New Roman" w:eastAsia="黑体" w:cs="黑体"/>
                <w:color w:val="auto"/>
                <w:kern w:val="0"/>
                <w:sz w:val="21"/>
                <w:szCs w:val="21"/>
                <w:lang w:val="en-US" w:eastAsia="zh-CN"/>
              </w:rPr>
              <w:t>2年是否获得过国家级技术创新类项目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eastAsia="宋体" w:cs="Times New Roman"/>
                <w:color w:val="auto"/>
                <w:sz w:val="21"/>
                <w:szCs w:val="22"/>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p>
        </w:tc>
      </w:tr>
      <w:tr>
        <w:tblPrEx>
          <w:tblCellMar>
            <w:top w:w="0" w:type="dxa"/>
            <w:left w:w="108" w:type="dxa"/>
            <w:bottom w:w="0" w:type="dxa"/>
            <w:right w:w="108" w:type="dxa"/>
          </w:tblCellMar>
        </w:tblPrEx>
        <w:trPr>
          <w:gridAfter w:val="1"/>
          <w:wAfter w:w="15" w:type="dxa"/>
          <w:cantSplit/>
          <w:trHeight w:val="5846"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rPr>
            </w:pPr>
            <w:r>
              <w:rPr>
                <w:rFonts w:hint="eastAsia" w:ascii="Times New Roman" w:hAnsi="Times New Roman" w:eastAsia="黑体" w:cs="黑体"/>
                <w:color w:val="auto"/>
                <w:kern w:val="0"/>
                <w:sz w:val="21"/>
                <w:szCs w:val="21"/>
              </w:rPr>
              <w:t>企业</w:t>
            </w:r>
            <w:r>
              <w:rPr>
                <w:rFonts w:hint="eastAsia" w:ascii="Times New Roman" w:hAnsi="Times New Roman" w:eastAsia="黑体" w:cs="黑体"/>
                <w:color w:val="auto"/>
                <w:kern w:val="0"/>
                <w:sz w:val="21"/>
                <w:szCs w:val="21"/>
                <w:lang w:eastAsia="zh-CN"/>
              </w:rPr>
              <w:t>总体</w:t>
            </w:r>
            <w:r>
              <w:rPr>
                <w:rFonts w:hint="eastAsia" w:ascii="Times New Roman" w:hAnsi="Times New Roman" w:eastAsia="黑体" w:cs="黑体"/>
                <w:color w:val="auto"/>
                <w:kern w:val="0"/>
                <w:sz w:val="21"/>
                <w:szCs w:val="21"/>
              </w:rPr>
              <w:t>情况</w:t>
            </w:r>
            <w:r>
              <w:rPr>
                <w:rFonts w:hint="eastAsia" w:ascii="Times New Roman" w:hAnsi="Times New Roman" w:eastAsia="黑体" w:cs="黑体"/>
                <w:color w:val="auto"/>
                <w:kern w:val="0"/>
                <w:sz w:val="21"/>
                <w:szCs w:val="21"/>
                <w:lang w:eastAsia="zh-CN"/>
              </w:rPr>
              <w:t>简要</w:t>
            </w:r>
            <w:r>
              <w:rPr>
                <w:rFonts w:hint="eastAsia" w:ascii="Times New Roman" w:hAnsi="Times New Roman" w:eastAsia="黑体" w:cs="黑体"/>
                <w:color w:val="auto"/>
                <w:kern w:val="0"/>
                <w:sz w:val="21"/>
                <w:szCs w:val="21"/>
              </w:rPr>
              <w:t>介绍</w:t>
            </w:r>
          </w:p>
          <w:p>
            <w:pPr>
              <w:widowControl/>
              <w:jc w:val="left"/>
              <w:rPr>
                <w:rFonts w:hint="eastAsia" w:ascii="Times New Roman" w:hAnsi="Times New Roman" w:eastAsia="黑体" w:cs="黑体"/>
                <w:color w:val="auto"/>
                <w:kern w:val="0"/>
                <w:sz w:val="21"/>
                <w:szCs w:val="21"/>
                <w:lang w:val="en-US" w:eastAsia="zh-CN"/>
              </w:rPr>
            </w:pPr>
            <w:r>
              <w:rPr>
                <w:rFonts w:hint="eastAsia" w:ascii="Times New Roman" w:hAnsi="Times New Roman" w:eastAsia="黑体" w:cs="黑体"/>
                <w:color w:val="auto"/>
                <w:kern w:val="0"/>
                <w:sz w:val="21"/>
                <w:szCs w:val="21"/>
                <w:lang w:eastAsia="zh-CN"/>
              </w:rPr>
              <w:t>（</w:t>
            </w:r>
            <w:r>
              <w:rPr>
                <w:rFonts w:hint="eastAsia" w:ascii="Times New Roman" w:hAnsi="Times New Roman" w:eastAsia="黑体" w:cs="黑体"/>
                <w:color w:val="auto"/>
                <w:kern w:val="0"/>
                <w:sz w:val="21"/>
                <w:szCs w:val="21"/>
                <w:lang w:val="en-US" w:eastAsia="zh-CN"/>
              </w:rPr>
              <w:t>2000字以内，不得含有企业名称或简称，</w:t>
            </w:r>
          </w:p>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kern w:val="0"/>
                <w:sz w:val="21"/>
                <w:szCs w:val="21"/>
                <w:lang w:val="en-US" w:eastAsia="zh-CN"/>
              </w:rPr>
              <w:t>请勿另附页</w:t>
            </w:r>
            <w:r>
              <w:rPr>
                <w:rFonts w:hint="eastAsia" w:ascii="Times New Roman" w:hAnsi="Times New Roman" w:eastAsia="黑体" w:cs="黑体"/>
                <w:color w:val="auto"/>
                <w:kern w:val="0"/>
                <w:sz w:val="21"/>
                <w:szCs w:val="21"/>
                <w:lang w:eastAsia="zh-CN"/>
              </w:rPr>
              <w:t>）</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一、企业经营管理概况</w:t>
            </w:r>
            <w:r>
              <w:rPr>
                <w:rFonts w:hint="eastAsia" w:ascii="Times New Roman" w:hAnsi="Times New Roman" w:eastAsia="宋体" w:cs="Times New Roman"/>
                <w:color w:val="auto"/>
                <w:kern w:val="0"/>
                <w:sz w:val="21"/>
                <w:szCs w:val="21"/>
                <w:lang w:eastAsia="zh-CN"/>
              </w:rPr>
              <w:t>。</w:t>
            </w:r>
            <w:r>
              <w:rPr>
                <w:rFonts w:ascii="Times New Roman" w:hAnsi="Times New Roman" w:eastAsia="宋体" w:cs="Times New Roman"/>
                <w:color w:val="auto"/>
                <w:kern w:val="0"/>
                <w:sz w:val="21"/>
                <w:szCs w:val="21"/>
              </w:rPr>
              <w:t>从事细分领域</w:t>
            </w:r>
            <w:r>
              <w:rPr>
                <w:rFonts w:hint="eastAsia" w:ascii="Times New Roman" w:hAnsi="Times New Roman" w:eastAsia="宋体" w:cs="Times New Roman"/>
                <w:color w:val="auto"/>
                <w:kern w:val="0"/>
                <w:sz w:val="21"/>
                <w:szCs w:val="21"/>
                <w:lang w:eastAsia="zh-CN"/>
              </w:rPr>
              <w:t>及从业</w:t>
            </w:r>
            <w:r>
              <w:rPr>
                <w:rFonts w:ascii="Times New Roman" w:hAnsi="Times New Roman" w:eastAsia="宋体" w:cs="Times New Roman"/>
                <w:color w:val="auto"/>
                <w:kern w:val="0"/>
                <w:sz w:val="21"/>
                <w:szCs w:val="21"/>
              </w:rPr>
              <w:t>时间，企业在细分领域的地位，企业经营战略等。</w:t>
            </w:r>
          </w:p>
          <w:p>
            <w:pPr>
              <w:widowControl/>
              <w:spacing w:line="300" w:lineRule="exact"/>
              <w:ind w:firstLine="0" w:firstLineChars="0"/>
              <w:jc w:val="lef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二、企业主</w:t>
            </w:r>
            <w:r>
              <w:rPr>
                <w:rFonts w:hint="eastAsia" w:ascii="Times New Roman" w:hAnsi="Times New Roman" w:eastAsia="宋体" w:cs="Times New Roman"/>
                <w:color w:val="auto"/>
                <w:kern w:val="0"/>
                <w:sz w:val="21"/>
                <w:szCs w:val="21"/>
                <w:lang w:eastAsia="zh-CN"/>
              </w:rPr>
              <w:t>导</w:t>
            </w:r>
            <w:r>
              <w:rPr>
                <w:rFonts w:ascii="Times New Roman" w:hAnsi="Times New Roman" w:eastAsia="宋体" w:cs="Times New Roman"/>
                <w:color w:val="auto"/>
                <w:kern w:val="0"/>
                <w:sz w:val="21"/>
                <w:szCs w:val="21"/>
              </w:rPr>
              <w:t>产品</w:t>
            </w:r>
            <w:r>
              <w:rPr>
                <w:rFonts w:hint="eastAsia" w:ascii="Times New Roman" w:hAnsi="Times New Roman" w:eastAsia="宋体" w:cs="Times New Roman"/>
                <w:color w:val="auto"/>
                <w:kern w:val="0"/>
                <w:sz w:val="21"/>
                <w:szCs w:val="21"/>
                <w:lang w:eastAsia="zh-CN"/>
              </w:rPr>
              <w:t>及技术</w:t>
            </w:r>
            <w:r>
              <w:rPr>
                <w:rFonts w:ascii="Times New Roman" w:hAnsi="Times New Roman" w:eastAsia="宋体" w:cs="Times New Roman"/>
                <w:color w:val="auto"/>
                <w:kern w:val="0"/>
                <w:sz w:val="21"/>
                <w:szCs w:val="21"/>
              </w:rPr>
              <w:t>情况</w:t>
            </w:r>
            <w:r>
              <w:rPr>
                <w:rFonts w:hint="eastAsia" w:ascii="Times New Roman" w:hAnsi="Times New Roman" w:eastAsia="宋体" w:cs="Times New Roman"/>
                <w:color w:val="auto"/>
                <w:kern w:val="0"/>
                <w:sz w:val="21"/>
                <w:szCs w:val="21"/>
                <w:lang w:eastAsia="zh-CN"/>
              </w:rPr>
              <w:t>。关键领域补短板锻长板，参与关键核心技术攻关等情况；所属产业链供应链</w:t>
            </w:r>
            <w:r>
              <w:rPr>
                <w:rFonts w:ascii="Times New Roman" w:hAnsi="Times New Roman" w:eastAsia="宋体" w:cs="Times New Roman"/>
                <w:color w:val="auto"/>
                <w:kern w:val="0"/>
                <w:sz w:val="21"/>
                <w:szCs w:val="21"/>
              </w:rPr>
              <w:t>情况</w:t>
            </w:r>
            <w:r>
              <w:rPr>
                <w:rFonts w:hint="eastAsia" w:ascii="Times New Roman" w:hAnsi="Times New Roman" w:eastAsia="宋体" w:cs="Times New Roman"/>
                <w:color w:val="auto"/>
                <w:kern w:val="0"/>
                <w:sz w:val="21"/>
                <w:szCs w:val="21"/>
                <w:lang w:eastAsia="zh-CN"/>
              </w:rPr>
              <w:t>；</w:t>
            </w:r>
            <w:r>
              <w:rPr>
                <w:rFonts w:ascii="Times New Roman" w:hAnsi="Times New Roman" w:eastAsia="宋体" w:cs="Times New Roman"/>
                <w:color w:val="auto"/>
                <w:kern w:val="0"/>
                <w:sz w:val="21"/>
                <w:szCs w:val="21"/>
              </w:rPr>
              <w:t>知识产权积累和运用情况</w:t>
            </w:r>
            <w:r>
              <w:rPr>
                <w:rFonts w:hint="eastAsia" w:ascii="Times New Roman" w:hAnsi="Times New Roman" w:eastAsia="宋体" w:cs="Times New Roman"/>
                <w:color w:val="auto"/>
                <w:kern w:val="0"/>
                <w:sz w:val="21"/>
                <w:szCs w:val="21"/>
                <w:lang w:eastAsia="zh-CN"/>
              </w:rPr>
              <w:t>等</w:t>
            </w:r>
            <w:r>
              <w:rPr>
                <w:rFonts w:ascii="Times New Roman" w:hAnsi="Times New Roman" w:eastAsia="宋体" w:cs="Times New Roman"/>
                <w:color w:val="auto"/>
                <w:kern w:val="0"/>
                <w:sz w:val="21"/>
                <w:szCs w:val="21"/>
              </w:rPr>
              <w:t>。</w:t>
            </w:r>
          </w:p>
          <w:p>
            <w:pPr>
              <w:widowControl/>
              <w:spacing w:line="300" w:lineRule="exact"/>
              <w:ind w:firstLine="0" w:firstLineChars="0"/>
              <w:jc w:val="left"/>
              <w:rPr>
                <w:rFonts w:ascii="Times New Roman" w:hAnsi="Times New Roman" w:eastAsia="方正黑体_GBK" w:cs="Times New Roman"/>
                <w:b/>
                <w:color w:val="auto"/>
                <w:kern w:val="0"/>
                <w:sz w:val="21"/>
                <w:szCs w:val="21"/>
              </w:rPr>
            </w:pPr>
            <w:r>
              <w:rPr>
                <w:rFonts w:hint="eastAsia" w:ascii="Times New Roman" w:hAnsi="Times New Roman" w:eastAsia="宋体" w:cs="Times New Roman"/>
                <w:color w:val="auto"/>
                <w:kern w:val="0"/>
                <w:sz w:val="21"/>
                <w:szCs w:val="21"/>
                <w:lang w:eastAsia="zh-CN"/>
              </w:rPr>
              <w:t>三、是否属于工业稳增长和转型升级成效明显市（州）内企业。</w:t>
            </w:r>
          </w:p>
        </w:tc>
      </w:tr>
      <w:tr>
        <w:tblPrEx>
          <w:tblCellMar>
            <w:top w:w="0" w:type="dxa"/>
            <w:left w:w="108" w:type="dxa"/>
            <w:bottom w:w="0" w:type="dxa"/>
            <w:right w:w="108" w:type="dxa"/>
          </w:tblCellMar>
        </w:tblPrEx>
        <w:trPr>
          <w:gridAfter w:val="1"/>
          <w:wAfter w:w="15" w:type="dxa"/>
          <w:cantSplit/>
          <w:trHeight w:val="3488"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 w:val="21"/>
                <w:szCs w:val="21"/>
                <w:lang w:eastAsia="zh-CN"/>
              </w:rPr>
            </w:pPr>
            <w:r>
              <w:rPr>
                <w:rFonts w:hint="eastAsia" w:ascii="Times New Roman" w:hAnsi="Times New Roman" w:eastAsia="黑体" w:cs="黑体"/>
                <w:color w:val="auto"/>
                <w:sz w:val="21"/>
                <w:szCs w:val="21"/>
                <w:lang w:val="en-US" w:eastAsia="zh-CN"/>
              </w:rPr>
              <w:t>真实性声明</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200"/>
              <w:jc w:val="left"/>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以上所</w:t>
            </w:r>
            <w:r>
              <w:rPr>
                <w:rFonts w:hint="default" w:ascii="Times New Roman" w:hAnsi="Times New Roman" w:eastAsia="宋体" w:cs="Times New Roman"/>
                <w:color w:val="auto"/>
                <w:kern w:val="0"/>
                <w:sz w:val="21"/>
                <w:szCs w:val="21"/>
              </w:rPr>
              <w:t>填内容和提交资料均准确、真实、合法、有效、无涉密信息，本企业愿为此承担有关责任。</w:t>
            </w:r>
          </w:p>
          <w:p>
            <w:pPr>
              <w:widowControl/>
              <w:spacing w:line="240" w:lineRule="exact"/>
              <w:ind w:firstLine="630" w:firstLineChars="300"/>
              <w:jc w:val="left"/>
              <w:rPr>
                <w:rFonts w:hint="default" w:ascii="Times New Roman" w:hAnsi="Times New Roman" w:eastAsia="宋体" w:cs="Times New Roman"/>
                <w:color w:val="auto"/>
                <w:kern w:val="0"/>
                <w:sz w:val="21"/>
                <w:szCs w:val="21"/>
              </w:rPr>
            </w:pPr>
          </w:p>
          <w:p>
            <w:pPr>
              <w:rPr>
                <w:rFonts w:hint="default" w:ascii="Times New Roman" w:hAnsi="Times New Roman" w:eastAsia="宋体" w:cs="Times New Roman"/>
                <w:color w:val="auto"/>
                <w:sz w:val="21"/>
                <w:szCs w:val="22"/>
              </w:rPr>
            </w:pPr>
          </w:p>
          <w:p>
            <w:pPr>
              <w:widowControl/>
              <w:spacing w:line="240" w:lineRule="exact"/>
              <w:ind w:firstLine="630" w:firstLineChars="300"/>
              <w:jc w:val="left"/>
              <w:rPr>
                <w:rFonts w:hint="default" w:ascii="Times New Roman" w:hAnsi="Times New Roman" w:eastAsia="宋体" w:cs="Times New Roman"/>
                <w:color w:val="auto"/>
                <w:kern w:val="0"/>
                <w:sz w:val="21"/>
                <w:szCs w:val="21"/>
              </w:rPr>
            </w:pPr>
          </w:p>
          <w:p>
            <w:pPr>
              <w:widowControl/>
              <w:jc w:val="left"/>
              <w:rPr>
                <w:rFonts w:hint="default" w:ascii="Times New Roman" w:hAnsi="Times New Roman" w:eastAsia="宋体" w:cs="Times New Roman"/>
                <w:color w:val="auto"/>
                <w:kern w:val="0"/>
                <w:sz w:val="21"/>
                <w:szCs w:val="21"/>
                <w:lang w:eastAsia="zh-CN"/>
              </w:rPr>
            </w:pPr>
            <w:r>
              <w:rPr>
                <w:rFonts w:hint="eastAsia" w:ascii="Times New Roman" w:hAnsi="Times New Roman" w:eastAsia="黑体" w:cs="黑体"/>
                <w:color w:val="auto"/>
                <w:kern w:val="0"/>
                <w:sz w:val="21"/>
                <w:szCs w:val="21"/>
              </w:rPr>
              <w:t>法定代表人（签名）</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lang w:val="en-US" w:eastAsia="zh-CN"/>
              </w:rPr>
              <w:t xml:space="preserve">  </w:t>
            </w:r>
            <w:r>
              <w:rPr>
                <w:rFonts w:hint="eastAsia" w:ascii="Times New Roman" w:hAnsi="Times New Roman" w:eastAsia="黑体" w:cs="黑体"/>
                <w:color w:val="auto"/>
                <w:kern w:val="0"/>
                <w:sz w:val="21"/>
                <w:szCs w:val="21"/>
              </w:rPr>
              <w:t>（企业公章）</w:t>
            </w:r>
            <w:r>
              <w:rPr>
                <w:rFonts w:hint="eastAsia" w:ascii="Times New Roman" w:hAnsi="Times New Roman" w:eastAsia="宋体" w:cs="Times New Roman"/>
                <w:color w:val="auto"/>
                <w:kern w:val="0"/>
                <w:sz w:val="21"/>
                <w:szCs w:val="21"/>
                <w:lang w:eastAsia="zh-CN"/>
              </w:rPr>
              <w:t>：</w:t>
            </w:r>
          </w:p>
        </w:tc>
      </w:tr>
      <w:tr>
        <w:tblPrEx>
          <w:tblCellMar>
            <w:top w:w="0" w:type="dxa"/>
            <w:left w:w="108" w:type="dxa"/>
            <w:bottom w:w="0" w:type="dxa"/>
            <w:right w:w="108" w:type="dxa"/>
          </w:tblCellMar>
        </w:tblPrEx>
        <w:trPr>
          <w:gridAfter w:val="1"/>
          <w:wAfter w:w="15" w:type="dxa"/>
          <w:cantSplit/>
          <w:trHeight w:val="764" w:hRule="exac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eastAsia="zh-CN"/>
              </w:rPr>
              <w:t>十</w:t>
            </w:r>
            <w:r>
              <w:rPr>
                <w:rFonts w:hint="eastAsia"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eastAsia="zh-CN"/>
              </w:rPr>
              <w:t>初核推荐</w:t>
            </w:r>
          </w:p>
          <w:p>
            <w:pPr>
              <w:widowControl/>
              <w:jc w:val="center"/>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val="0"/>
                <w:bCs/>
                <w:color w:val="auto"/>
                <w:sz w:val="21"/>
                <w:szCs w:val="21"/>
                <w:lang w:eastAsia="zh-CN"/>
              </w:rPr>
              <w:t>（省级中小企业主管部门填写）</w:t>
            </w:r>
          </w:p>
        </w:tc>
      </w:tr>
      <w:tr>
        <w:tblPrEx>
          <w:tblCellMar>
            <w:top w:w="0" w:type="dxa"/>
            <w:left w:w="108" w:type="dxa"/>
            <w:bottom w:w="0" w:type="dxa"/>
            <w:right w:w="108" w:type="dxa"/>
          </w:tblCellMar>
        </w:tblPrEx>
        <w:trPr>
          <w:cantSplit/>
          <w:trHeight w:val="637" w:hRule="atLeast"/>
        </w:trPr>
        <w:tc>
          <w:tcPr>
            <w:tcW w:w="107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初核指标</w:t>
            </w:r>
          </w:p>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(如符合，请在对应□ 后面</w:t>
            </w:r>
          </w:p>
          <w:p>
            <w:pPr>
              <w:widowControl/>
              <w:jc w:val="center"/>
              <w:rPr>
                <w:rFonts w:hint="default"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打“</w:t>
            </w:r>
            <w:r>
              <w:rPr>
                <w:rFonts w:hint="default" w:ascii="Times New Roman" w:hAnsi="Times New Roman" w:eastAsia="黑体" w:cs="黑体"/>
                <w:color w:val="auto"/>
                <w:sz w:val="21"/>
                <w:szCs w:val="21"/>
                <w:lang w:val="en-US" w:eastAsia="zh-CN"/>
              </w:rPr>
              <w:t>√</w:t>
            </w:r>
            <w:r>
              <w:rPr>
                <w:rFonts w:hint="eastAsia" w:ascii="Times New Roman" w:hAnsi="Times New Roman" w:eastAsia="黑体" w:cs="黑体"/>
                <w:color w:val="auto"/>
                <w:sz w:val="21"/>
                <w:szCs w:val="21"/>
                <w:lang w:val="en-US" w:eastAsia="zh-CN"/>
              </w:rPr>
              <w:t>”；如不符合，打“×”；如未勾选，视为不符合)</w:t>
            </w:r>
          </w:p>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专业化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bCs/>
                <w:color w:val="auto"/>
                <w:sz w:val="21"/>
                <w:szCs w:val="22"/>
                <w:lang w:val="en-US" w:eastAsia="zh-CN"/>
              </w:rPr>
            </w:pPr>
            <w:r>
              <w:rPr>
                <w:rFonts w:hint="eastAsia"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sz w:val="20"/>
                <w:szCs w:val="20"/>
              </w:rPr>
              <w:t>截至上年末，企业从事特定细分市场时间达到3年以上</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sz w:val="20"/>
                <w:szCs w:val="20"/>
              </w:rPr>
              <w:t>□</w:t>
            </w:r>
            <w:r>
              <w:rPr>
                <w:rFonts w:hint="eastAsia" w:ascii="Times New Roman" w:hAnsi="Times New Roman" w:eastAsia="宋体" w:cs="Times New Roman"/>
                <w:color w:val="auto"/>
                <w:sz w:val="20"/>
                <w:szCs w:val="2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2.  </w:t>
            </w:r>
            <w:r>
              <w:rPr>
                <w:rFonts w:hint="eastAsia" w:ascii="Times New Roman" w:hAnsi="Times New Roman" w:eastAsia="宋体" w:cs="Times New Roman"/>
                <w:color w:val="auto"/>
                <w:sz w:val="20"/>
                <w:szCs w:val="20"/>
              </w:rPr>
              <w:t>主营业务收入占营业收入比重不低于70%</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kern w:val="0"/>
                <w:sz w:val="20"/>
                <w:szCs w:val="20"/>
              </w:rPr>
              <w:t xml:space="preserve">□ </w:t>
            </w:r>
            <w:r>
              <w:rPr>
                <w:rFonts w:hint="eastAsia" w:ascii="Times New Roman" w:hAnsi="Times New Roman" w:eastAsia="宋体" w:cs="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3.  </w:t>
            </w:r>
            <w:r>
              <w:rPr>
                <w:rFonts w:hint="eastAsia" w:ascii="Times New Roman" w:hAnsi="Times New Roman" w:eastAsia="宋体" w:cs="Times New Roman"/>
                <w:color w:val="auto"/>
                <w:sz w:val="20"/>
                <w:szCs w:val="20"/>
              </w:rPr>
              <w:t>近2年主营业务收入平均增长率不低于5%</w:t>
            </w:r>
            <w:r>
              <w:rPr>
                <w:rFonts w:hint="eastAsia" w:ascii="Times New Roman" w:hAnsi="Times New Roman" w:eastAsia="宋体" w:cs="Times New Roman"/>
                <w:color w:val="auto"/>
                <w:sz w:val="20"/>
                <w:szCs w:val="20"/>
                <w:lang w:val="en-US" w:eastAsia="zh-CN"/>
              </w:rPr>
              <w:t xml:space="preserve">  （本次复核不做要求）</w:t>
            </w:r>
          </w:p>
        </w:tc>
      </w:tr>
      <w:tr>
        <w:tblPrEx>
          <w:tblCellMar>
            <w:top w:w="0" w:type="dxa"/>
            <w:left w:w="108" w:type="dxa"/>
            <w:bottom w:w="0" w:type="dxa"/>
            <w:right w:w="108" w:type="dxa"/>
          </w:tblCellMar>
        </w:tblPrEx>
        <w:trPr>
          <w:cantSplit/>
          <w:trHeight w:val="775"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ascii="Times New Roman" w:hAnsi="Times New Roman" w:eastAsia="宋体" w:cs="Times New Roman"/>
                <w:color w:val="auto"/>
                <w:sz w:val="21"/>
                <w:szCs w:val="22"/>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精细化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sz w:val="20"/>
                <w:szCs w:val="20"/>
              </w:rPr>
              <w:t>至少1项核心业务采用信息系统支撑</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kern w:val="0"/>
                <w:sz w:val="20"/>
                <w:szCs w:val="20"/>
              </w:rPr>
              <w:t xml:space="preserve">□ </w:t>
            </w:r>
            <w:r>
              <w:rPr>
                <w:rFonts w:hint="eastAsia" w:ascii="Times New Roman" w:hAnsi="Times New Roman" w:eastAsia="宋体" w:cs="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5540" w:leftChars="0" w:hanging="5540" w:hangingChars="2770"/>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5.  </w:t>
            </w:r>
            <w:r>
              <w:rPr>
                <w:rFonts w:hint="eastAsia" w:ascii="Times New Roman" w:hAnsi="Times New Roman" w:eastAsia="宋体" w:cs="Times New Roman"/>
                <w:color w:val="auto"/>
                <w:sz w:val="20"/>
                <w:szCs w:val="20"/>
              </w:rPr>
              <w:t>取得相关管理体系认证，或产品通过发达国家和地区产品认证</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kern w:val="0"/>
                <w:sz w:val="20"/>
                <w:szCs w:val="20"/>
              </w:rPr>
              <w:t xml:space="preserve">□ </w:t>
            </w:r>
            <w:r>
              <w:rPr>
                <w:rFonts w:hint="eastAsia" w:ascii="Times New Roman" w:hAnsi="Times New Roman" w:eastAsia="宋体" w:cs="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6.  </w:t>
            </w:r>
            <w:r>
              <w:rPr>
                <w:rFonts w:hint="eastAsia" w:ascii="Times New Roman" w:hAnsi="Times New Roman" w:eastAsia="宋体" w:cs="Times New Roman"/>
                <w:color w:val="auto"/>
                <w:sz w:val="20"/>
                <w:szCs w:val="20"/>
              </w:rPr>
              <w:t>截至上年末，资产负债率不高于70%</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kern w:val="0"/>
                <w:sz w:val="20"/>
                <w:szCs w:val="20"/>
              </w:rPr>
              <w:t xml:space="preserve">□ </w:t>
            </w:r>
            <w:r>
              <w:rPr>
                <w:rFonts w:hint="eastAsia" w:ascii="Times New Roman" w:hAnsi="Times New Roman" w:eastAsia="宋体" w:cs="Times New Roman"/>
                <w:color w:val="auto"/>
                <w:sz w:val="20"/>
                <w:szCs w:val="20"/>
                <w:lang w:eastAsia="zh-CN"/>
              </w:rPr>
              <w:t>；</w:t>
            </w:r>
          </w:p>
        </w:tc>
      </w:tr>
      <w:tr>
        <w:tblPrEx>
          <w:tblCellMar>
            <w:top w:w="0" w:type="dxa"/>
            <w:left w:w="108" w:type="dxa"/>
            <w:bottom w:w="0" w:type="dxa"/>
            <w:right w:w="108" w:type="dxa"/>
          </w:tblCellMar>
        </w:tblPrEx>
        <w:trPr>
          <w:cantSplit/>
          <w:trHeight w:val="798"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特色化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spacing w:line="300" w:lineRule="exact"/>
              <w:ind w:left="361" w:hanging="344" w:hangingChars="172"/>
              <w:jc w:val="both"/>
              <w:outlineLvl w:val="9"/>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 主导产品在全国细分市场占有率达10%以上，且享有较高知名度和影响力                                            </w:t>
            </w:r>
            <w:r>
              <w:rPr>
                <w:rFonts w:hint="eastAsia" w:ascii="Times New Roman" w:hAnsi="Times New Roman" w:eastAsia="宋体" w:cs="Times New Roman"/>
                <w:color w:val="auto"/>
                <w:sz w:val="20"/>
                <w:szCs w:val="20"/>
              </w:rPr>
              <w:t>□</w:t>
            </w:r>
            <w:r>
              <w:rPr>
                <w:rFonts w:hint="eastAsia" w:ascii="Times New Roman" w:hAnsi="Times New Roman" w:eastAsia="宋体" w:cs="Times New Roman"/>
                <w:color w:val="auto"/>
                <w:sz w:val="20"/>
                <w:szCs w:val="20"/>
                <w:lang w:val="en-US" w:eastAsia="zh-CN"/>
              </w:rPr>
              <w:t xml:space="preserve"> ；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8.  </w:t>
            </w:r>
            <w:r>
              <w:rPr>
                <w:rFonts w:hint="eastAsia" w:ascii="Times New Roman" w:hAnsi="Times New Roman" w:eastAsia="宋体" w:cs="Times New Roman"/>
                <w:color w:val="auto"/>
                <w:sz w:val="20"/>
                <w:szCs w:val="20"/>
              </w:rPr>
              <w:t>拥有直接面向市场并具有竞争优势的自主品牌</w:t>
            </w:r>
            <w:r>
              <w:rPr>
                <w:rFonts w:hint="eastAsia" w:ascii="Times New Roman" w:hAnsi="Times New Roman" w:eastAsia="宋体" w:cs="Times New Roman"/>
                <w:color w:val="auto"/>
                <w:sz w:val="20"/>
                <w:szCs w:val="20"/>
                <w:lang w:val="en-US" w:eastAsia="zh-CN"/>
              </w:rPr>
              <w:t xml:space="preserve">          </w:t>
            </w:r>
            <w:r>
              <w:rPr>
                <w:rFonts w:hint="eastAsia" w:ascii="Times New Roman" w:hAnsi="Times New Roman" w:eastAsia="宋体" w:cs="Times New Roman"/>
                <w:color w:val="auto"/>
                <w:sz w:val="20"/>
                <w:szCs w:val="20"/>
              </w:rPr>
              <w:t>□</w:t>
            </w:r>
            <w:r>
              <w:rPr>
                <w:rFonts w:hint="eastAsia" w:ascii="Times New Roman" w:hAnsi="Times New Roman" w:eastAsia="宋体" w:cs="Times New Roman"/>
                <w:color w:val="auto"/>
                <w:sz w:val="20"/>
                <w:szCs w:val="20"/>
                <w:lang w:val="en-US" w:eastAsia="zh-CN"/>
              </w:rPr>
              <w:t xml:space="preserve"> ；</w:t>
            </w:r>
          </w:p>
        </w:tc>
      </w:tr>
      <w:tr>
        <w:tblPrEx>
          <w:tblCellMar>
            <w:top w:w="0" w:type="dxa"/>
            <w:left w:w="108" w:type="dxa"/>
            <w:bottom w:w="0" w:type="dxa"/>
            <w:right w:w="108" w:type="dxa"/>
          </w:tblCellMar>
        </w:tblPrEx>
        <w:trPr>
          <w:cantSplit/>
          <w:trHeight w:val="585"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ascii="Times New Roman" w:hAnsi="Times New Roman" w:eastAsia="宋体" w:cs="Times New Roman"/>
                <w:color w:val="auto"/>
                <w:sz w:val="21"/>
                <w:szCs w:val="22"/>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创新能力指标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after="0" w:afterLines="0" w:afterAutospacing="0" w:line="300" w:lineRule="exact"/>
              <w:ind w:left="0" w:leftChars="0" w:firstLine="0" w:firstLineChars="0"/>
              <w:textAlignment w:val="auto"/>
              <w:outlineLvl w:val="9"/>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同时满足9、10、11项，或满足12、13中的一项视为满足创新能力指标要求。</w:t>
            </w:r>
          </w:p>
          <w:p>
            <w:pPr>
              <w:keepNext w:val="0"/>
              <w:keepLines w:val="0"/>
              <w:pageBreakBefore w:val="0"/>
              <w:widowControl/>
              <w:numPr>
                <w:ilvl w:val="0"/>
                <w:numId w:val="0"/>
              </w:numPr>
              <w:kinsoku/>
              <w:wordWrap w:val="0"/>
              <w:overflowPunct/>
              <w:topLinePunct w:val="0"/>
              <w:autoSpaceDE/>
              <w:autoSpaceDN/>
              <w:bidi w:val="0"/>
              <w:adjustRightInd/>
              <w:snapToGrid/>
              <w:spacing w:after="0" w:afterLines="0" w:line="300" w:lineRule="exact"/>
              <w:ind w:left="344" w:leftChars="0" w:hanging="344" w:hangingChars="172"/>
              <w:textAlignment w:val="auto"/>
              <w:outlineLvl w:val="9"/>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9. 满足以下条件之一：</w:t>
            </w:r>
          </w:p>
          <w:p>
            <w:pPr>
              <w:keepNext w:val="0"/>
              <w:keepLines w:val="0"/>
              <w:pageBreakBefore w:val="0"/>
              <w:widowControl/>
              <w:numPr>
                <w:ilvl w:val="0"/>
                <w:numId w:val="0"/>
              </w:numPr>
              <w:kinsoku/>
              <w:wordWrap w:val="0"/>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（1）上年度营业收入总额在1亿元以上的企业 ，近2年研发费用总额占营业收入总额比重均不低于3%                         □ ；</w:t>
            </w:r>
          </w:p>
          <w:p>
            <w:pPr>
              <w:keepNext w:val="0"/>
              <w:keepLines w:val="0"/>
              <w:pageBreakBefore w:val="0"/>
              <w:widowControl/>
              <w:numPr>
                <w:ilvl w:val="0"/>
                <w:numId w:val="0"/>
              </w:numPr>
              <w:kinsoku/>
              <w:wordWrap w:val="0"/>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（2）上年度营业收入总额在5000万元—1亿元的企业，近2年研发费用总额占营业收入总额比重均不低于6%                   □ ；</w:t>
            </w:r>
          </w:p>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10. </w:t>
            </w:r>
            <w:r>
              <w:rPr>
                <w:rFonts w:hint="eastAsia" w:ascii="Times New Roman" w:hAnsi="Times New Roman" w:eastAsia="宋体" w:cs="Times New Roman"/>
                <w:color w:val="auto"/>
                <w:sz w:val="20"/>
                <w:szCs w:val="20"/>
              </w:rPr>
              <w:t>自建或与高等院校、科研机构联合建立研发机构，设立技术研究院、企业技术中心、企业工程中心、院士专家工作站、博士后工作站等</w:t>
            </w:r>
            <w:r>
              <w:rPr>
                <w:rFonts w:hint="eastAsia" w:ascii="Times New Roman" w:hAnsi="Times New Roman" w:eastAsia="宋体" w:cs="Times New Roman"/>
                <w:color w:val="auto"/>
                <w:sz w:val="20"/>
                <w:szCs w:val="20"/>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rPr>
            </w:pPr>
            <w:r>
              <w:rPr>
                <w:rFonts w:hint="eastAsia" w:ascii="Times New Roman" w:hAnsi="Times New Roman" w:eastAsia="宋体" w:cs="Times New Roman"/>
                <w:color w:val="auto"/>
                <w:sz w:val="20"/>
                <w:szCs w:val="20"/>
                <w:lang w:val="en-US" w:eastAsia="zh-CN"/>
              </w:rPr>
              <w:t xml:space="preserve">11. </w:t>
            </w:r>
            <w:r>
              <w:rPr>
                <w:rFonts w:hint="eastAsia" w:ascii="Times New Roman" w:hAnsi="Times New Roman" w:eastAsia="宋体" w:cs="Times New Roman"/>
                <w:color w:val="auto"/>
                <w:sz w:val="20"/>
                <w:szCs w:val="20"/>
              </w:rPr>
              <w:t>拥有2项以上与主导产品有关的Ⅰ类知识产权，且实际应用并已产生经济效益</w:t>
            </w:r>
            <w:r>
              <w:rPr>
                <w:rFonts w:hint="eastAsia" w:ascii="Times New Roman" w:hAnsi="Times New Roman" w:eastAsia="宋体" w:cs="Times New Roman"/>
                <w:color w:val="auto"/>
                <w:sz w:val="20"/>
                <w:szCs w:val="20"/>
                <w:lang w:val="en-US" w:eastAsia="zh-CN"/>
              </w:rPr>
              <w:t xml:space="preserve">                                            □ ；</w:t>
            </w:r>
          </w:p>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12. </w:t>
            </w:r>
            <w:r>
              <w:rPr>
                <w:rFonts w:hint="eastAsia" w:ascii="Times New Roman" w:hAnsi="Times New Roman" w:eastAsia="宋体" w:cs="Times New Roman"/>
                <w:color w:val="auto"/>
                <w:sz w:val="20"/>
                <w:szCs w:val="20"/>
              </w:rPr>
              <w:t>近三年获得国家级科技奖励，并在获奖单位中排名前三</w:t>
            </w:r>
            <w:r>
              <w:rPr>
                <w:rFonts w:hint="eastAsia" w:ascii="Times New Roman" w:hAnsi="Times New Roman" w:eastAsia="宋体" w:cs="Times New Roman"/>
                <w:color w:val="auto"/>
                <w:sz w:val="20"/>
                <w:szCs w:val="20"/>
                <w:lang w:val="en-US" w:eastAsia="zh-CN"/>
              </w:rPr>
              <w:t xml:space="preserve">       □ ；</w:t>
            </w:r>
          </w:p>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13. </w:t>
            </w:r>
            <w:r>
              <w:rPr>
                <w:rFonts w:hint="eastAsia" w:ascii="Times New Roman" w:hAnsi="Times New Roman" w:eastAsia="宋体" w:cs="Times New Roman"/>
                <w:color w:val="auto"/>
                <w:sz w:val="20"/>
                <w:szCs w:val="20"/>
              </w:rPr>
              <w:t>近三年进入</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创客中国</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中小企业创新创业大赛全国50强企业组名单</w:t>
            </w:r>
            <w:r>
              <w:rPr>
                <w:rFonts w:hint="eastAsia" w:ascii="Times New Roman" w:hAnsi="Times New Roman" w:eastAsia="宋体" w:cs="Times New Roman"/>
                <w:color w:val="auto"/>
                <w:sz w:val="20"/>
                <w:szCs w:val="20"/>
                <w:lang w:val="en-US" w:eastAsia="zh-CN"/>
              </w:rPr>
              <w:t xml:space="preserve">                                                  □ ；</w:t>
            </w:r>
          </w:p>
        </w:tc>
      </w:tr>
      <w:tr>
        <w:tblPrEx>
          <w:tblCellMar>
            <w:top w:w="0" w:type="dxa"/>
            <w:left w:w="108" w:type="dxa"/>
            <w:bottom w:w="0" w:type="dxa"/>
            <w:right w:w="108" w:type="dxa"/>
          </w:tblCellMar>
        </w:tblPrEx>
        <w:trPr>
          <w:cantSplit/>
          <w:trHeight w:val="554" w:hRule="atLeast"/>
        </w:trPr>
        <w:tc>
          <w:tcPr>
            <w:tcW w:w="10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产业链配套指标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 xml:space="preserve">14. </w:t>
            </w:r>
            <w:r>
              <w:rPr>
                <w:rFonts w:hint="eastAsia" w:ascii="Times New Roman" w:hAnsi="Times New Roman" w:eastAsia="宋体" w:cs="Times New Roman"/>
                <w:color w:val="auto"/>
                <w:sz w:val="20"/>
                <w:szCs w:val="20"/>
              </w:rPr>
              <w:t>位于产业链关键环节，发挥</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补短板</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锻长板</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填空白</w:t>
            </w:r>
            <w:r>
              <w:rPr>
                <w:rFonts w:hint="eastAsia" w:ascii="Times New Roman" w:hAnsi="Times New Roman" w:eastAsia="宋体" w:cs="Times New Roman"/>
                <w:color w:val="auto"/>
                <w:sz w:val="20"/>
                <w:szCs w:val="20"/>
                <w:lang w:eastAsia="zh-CN"/>
              </w:rPr>
              <w:t>”</w:t>
            </w:r>
            <w:r>
              <w:rPr>
                <w:rFonts w:hint="eastAsia" w:ascii="Times New Roman" w:hAnsi="Times New Roman" w:eastAsia="宋体" w:cs="Times New Roman"/>
                <w:color w:val="auto"/>
                <w:sz w:val="20"/>
                <w:szCs w:val="20"/>
              </w:rPr>
              <w:t>等重要作用</w:t>
            </w:r>
            <w:r>
              <w:rPr>
                <w:rFonts w:hint="eastAsia" w:ascii="Times New Roman" w:hAnsi="Times New Roman" w:eastAsia="宋体" w:cs="Times New Roman"/>
                <w:color w:val="auto"/>
                <w:sz w:val="20"/>
                <w:szCs w:val="20"/>
                <w:lang w:val="en-US" w:eastAsia="zh-CN"/>
              </w:rPr>
              <w:t xml:space="preserve">                                                □ ；</w:t>
            </w:r>
          </w:p>
        </w:tc>
      </w:tr>
      <w:tr>
        <w:tblPrEx>
          <w:tblCellMar>
            <w:top w:w="0" w:type="dxa"/>
            <w:left w:w="108" w:type="dxa"/>
            <w:bottom w:w="0" w:type="dxa"/>
            <w:right w:w="108" w:type="dxa"/>
          </w:tblCellMar>
        </w:tblPrEx>
        <w:trPr>
          <w:cantSplit/>
          <w:trHeight w:val="460" w:hRule="atLeast"/>
        </w:trPr>
        <w:tc>
          <w:tcPr>
            <w:tcW w:w="107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5"/>
                <w:szCs w:val="16"/>
                <w:lang w:val="en-US" w:eastAsia="zh-CN"/>
              </w:rPr>
              <w:t>主导产品所属领域指标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300" w:lineRule="exact"/>
              <w:ind w:left="344" w:leftChars="0" w:hanging="344" w:hangingChars="172"/>
              <w:jc w:val="left"/>
              <w:textAlignment w:val="auto"/>
              <w:outlineLvl w:val="9"/>
              <w:rPr>
                <w:rFonts w:hint="eastAsia" w:ascii="Times New Roman" w:hAnsi="Times New Roman" w:eastAsia="宋体" w:cs="Times New Roman"/>
                <w:b/>
                <w:bCs/>
                <w:color w:val="auto"/>
                <w:sz w:val="20"/>
                <w:szCs w:val="20"/>
                <w:lang w:val="en-US" w:eastAsia="zh-CN"/>
              </w:rPr>
            </w:pPr>
            <w:r>
              <w:rPr>
                <w:rFonts w:hint="eastAsia" w:ascii="Times New Roman" w:hAnsi="Times New Roman" w:eastAsia="宋体" w:cs="Times New Roman"/>
                <w:color w:val="auto"/>
                <w:sz w:val="20"/>
                <w:szCs w:val="20"/>
                <w:lang w:val="en-US" w:eastAsia="zh-CN"/>
              </w:rPr>
              <w:t>15. 主导产品</w:t>
            </w:r>
            <w:r>
              <w:rPr>
                <w:rFonts w:hint="eastAsia" w:ascii="Times New Roman" w:hAnsi="Times New Roman" w:eastAsia="宋体" w:cs="Times New Roman"/>
                <w:color w:val="auto"/>
                <w:sz w:val="20"/>
                <w:szCs w:val="20"/>
              </w:rPr>
              <w:t>属于重点领域</w:t>
            </w:r>
            <w:r>
              <w:rPr>
                <w:rFonts w:hint="eastAsia" w:ascii="Times New Roman" w:hAnsi="Times New Roman" w:eastAsia="宋体" w:cs="Times New Roman"/>
                <w:color w:val="auto"/>
                <w:sz w:val="20"/>
                <w:szCs w:val="20"/>
                <w:lang w:val="en-US" w:eastAsia="zh-CN"/>
              </w:rPr>
              <w:t xml:space="preserve">                                  □；</w:t>
            </w:r>
          </w:p>
        </w:tc>
      </w:tr>
      <w:tr>
        <w:tblPrEx>
          <w:tblCellMar>
            <w:top w:w="0" w:type="dxa"/>
            <w:left w:w="108" w:type="dxa"/>
            <w:bottom w:w="0" w:type="dxa"/>
            <w:right w:w="108" w:type="dxa"/>
          </w:tblCellMar>
        </w:tblPrEx>
        <w:trPr>
          <w:cantSplit/>
          <w:trHeight w:val="390" w:hRule="atLeast"/>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2" w:leftChars="0" w:hanging="362" w:hangingChars="172"/>
              <w:jc w:val="center"/>
              <w:textAlignment w:val="auto"/>
              <w:outlineLvl w:val="9"/>
              <w:rPr>
                <w:rFonts w:hint="eastAsia" w:ascii="Times New Roman" w:hAnsi="Times New Roman" w:eastAsia="宋体" w:cs="Times New Roman"/>
                <w:b/>
                <w:bCs/>
                <w:color w:val="auto"/>
                <w:sz w:val="21"/>
                <w:szCs w:val="22"/>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cs="Times New Roman"/>
                <w:b w:val="0"/>
                <w:bCs w:val="0"/>
                <w:color w:val="auto"/>
                <w:sz w:val="18"/>
                <w:szCs w:val="20"/>
                <w:lang w:val="en-US" w:eastAsia="zh-CN"/>
              </w:rPr>
            </w:pPr>
            <w:r>
              <w:rPr>
                <w:rFonts w:hint="eastAsia" w:ascii="Times New Roman" w:hAnsi="Times New Roman" w:eastAsia="宋体" w:cs="Times New Roman"/>
                <w:b w:val="0"/>
                <w:bCs w:val="0"/>
                <w:color w:val="auto"/>
                <w:sz w:val="18"/>
                <w:szCs w:val="20"/>
                <w:lang w:val="en-US" w:eastAsia="zh-CN"/>
              </w:rPr>
              <w:t>其他指标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kinsoku/>
              <w:wordWrap w:val="0"/>
              <w:overflowPunct/>
              <w:topLinePunct w:val="0"/>
              <w:autoSpaceDE/>
              <w:autoSpaceDN/>
              <w:bidi w:val="0"/>
              <w:adjustRightInd/>
              <w:snapToGrid/>
              <w:spacing w:line="300" w:lineRule="exact"/>
              <w:ind w:left="361" w:leftChars="0" w:hanging="361" w:hangingChars="172"/>
              <w:jc w:val="both"/>
              <w:textAlignment w:val="auto"/>
              <w:outlineLvl w:val="9"/>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近三年未发生重大安全（含网络安全、数据安全）、质量、环境污染等事故以及偷漏税等违法违规行为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val="en-US" w:eastAsia="zh-CN"/>
              </w:rPr>
              <w:t xml:space="preserve"> ；</w:t>
            </w:r>
          </w:p>
          <w:p>
            <w:pPr>
              <w:keepNext w:val="0"/>
              <w:keepLines w:val="0"/>
              <w:pageBreakBefore w:val="0"/>
              <w:widowControl/>
              <w:numPr>
                <w:ilvl w:val="0"/>
                <w:numId w:val="4"/>
              </w:numPr>
              <w:kinsoku/>
              <w:wordWrap w:val="0"/>
              <w:overflowPunct/>
              <w:topLinePunct w:val="0"/>
              <w:autoSpaceDE/>
              <w:autoSpaceDN/>
              <w:bidi w:val="0"/>
              <w:adjustRightInd/>
              <w:snapToGrid/>
              <w:spacing w:line="300" w:lineRule="exact"/>
              <w:ind w:left="361" w:leftChars="0" w:hanging="361" w:hangingChars="172"/>
              <w:jc w:val="left"/>
              <w:textAlignment w:val="auto"/>
              <w:outlineLvl w:val="9"/>
              <w:rPr>
                <w:rFonts w:hint="default" w:ascii="Times New Roman" w:hAnsi="Times New Roman" w:eastAsia="宋体" w:cs="Times New Roman"/>
                <w:color w:val="auto"/>
                <w:sz w:val="21"/>
                <w:szCs w:val="22"/>
                <w:lang w:val="en-US" w:eastAsia="zh-CN"/>
              </w:rPr>
            </w:pPr>
            <w:r>
              <w:rPr>
                <w:rFonts w:hint="default" w:ascii="Times New Roman" w:hAnsi="Times New Roman" w:eastAsia="宋体" w:cs="Times New Roman"/>
                <w:color w:val="auto"/>
                <w:sz w:val="21"/>
                <w:szCs w:val="22"/>
                <w:lang w:val="en" w:eastAsia="zh-CN"/>
              </w:rPr>
              <w:t>已</w:t>
            </w:r>
            <w:r>
              <w:rPr>
                <w:rFonts w:hint="eastAsia" w:ascii="Times New Roman" w:hAnsi="Times New Roman" w:eastAsia="宋体" w:cs="Times New Roman"/>
                <w:color w:val="auto"/>
                <w:sz w:val="21"/>
                <w:szCs w:val="22"/>
                <w:lang w:val="en" w:eastAsia="zh-CN"/>
              </w:rPr>
              <w:t>获得</w:t>
            </w:r>
            <w:r>
              <w:rPr>
                <w:rFonts w:hint="eastAsia" w:ascii="Times New Roman" w:hAnsi="Times New Roman" w:eastAsia="宋体" w:cs="Times New Roman"/>
                <w:color w:val="auto"/>
                <w:sz w:val="21"/>
                <w:szCs w:val="22"/>
                <w:lang w:val="en-US" w:eastAsia="zh-CN"/>
              </w:rPr>
              <w:t>省级专精特新中小企业认定</w:t>
            </w:r>
            <w:r>
              <w:rPr>
                <w:rFonts w:hint="default" w:ascii="Times New Roman" w:hAnsi="Times New Roman" w:eastAsia="宋体" w:cs="Times New Roman"/>
                <w:color w:val="auto"/>
                <w:sz w:val="21"/>
                <w:szCs w:val="22"/>
                <w:lang w:val="en" w:eastAsia="zh-CN"/>
              </w:rPr>
              <w:t xml:space="preserve">（有效期内） </w:t>
            </w:r>
            <w:r>
              <w:rPr>
                <w:rFonts w:hint="eastAsia" w:ascii="Times New Roman" w:hAnsi="Times New Roman" w:eastAsia="宋体" w:cs="Times New Roman"/>
                <w:color w:val="auto"/>
                <w:sz w:val="21"/>
                <w:szCs w:val="22"/>
                <w:lang w:val="en-US" w:eastAsia="zh-CN"/>
              </w:rPr>
              <w:t xml:space="preserve">          □ ；</w:t>
            </w:r>
          </w:p>
          <w:p>
            <w:pPr>
              <w:keepNext w:val="0"/>
              <w:keepLines w:val="0"/>
              <w:pageBreakBefore w:val="0"/>
              <w:widowControl/>
              <w:numPr>
                <w:ilvl w:val="0"/>
                <w:numId w:val="4"/>
              </w:numPr>
              <w:kinsoku/>
              <w:wordWrap w:val="0"/>
              <w:overflowPunct/>
              <w:topLinePunct w:val="0"/>
              <w:autoSpaceDE/>
              <w:autoSpaceDN/>
              <w:bidi w:val="0"/>
              <w:adjustRightInd/>
              <w:snapToGrid/>
              <w:spacing w:line="300" w:lineRule="exact"/>
              <w:ind w:left="361" w:leftChars="0" w:hanging="361" w:hangingChars="172"/>
              <w:jc w:val="both"/>
              <w:textAlignment w:val="auto"/>
              <w:outlineLvl w:val="9"/>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审计报告已按要求上传报备                          □ ；</w:t>
            </w:r>
          </w:p>
        </w:tc>
      </w:tr>
      <w:tr>
        <w:tblPrEx>
          <w:tblCellMar>
            <w:top w:w="0" w:type="dxa"/>
            <w:left w:w="108" w:type="dxa"/>
            <w:bottom w:w="0" w:type="dxa"/>
            <w:right w:w="108" w:type="dxa"/>
          </w:tblCellMar>
        </w:tblPrEx>
        <w:trPr>
          <w:cantSplit/>
          <w:trHeight w:val="2791" w:hRule="exact"/>
        </w:trPr>
        <w:tc>
          <w:tcPr>
            <w:tcW w:w="22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省级中小企业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主管部门推荐意见</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(必填)</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firstLine="0" w:firstLineChars="0"/>
              <w:jc w:val="both"/>
              <w:textAlignment w:val="auto"/>
              <w:outlineLvl w:val="9"/>
              <w:rPr>
                <w:rFonts w:hint="eastAsia" w:ascii="Times New Roman" w:hAnsi="Times New Roman" w:eastAsia="宋体" w:cs="Times New Roman"/>
                <w:b/>
                <w:bCs/>
                <w:color w:val="auto"/>
                <w:sz w:val="22"/>
                <w:szCs w:val="22"/>
                <w:lang w:val="en-US" w:eastAsia="zh-CN"/>
              </w:rPr>
            </w:pPr>
            <w:r>
              <w:rPr>
                <w:rFonts w:hint="eastAsia" w:ascii="Times New Roman" w:hAnsi="Times New Roman" w:eastAsia="宋体" w:cs="Times New Roman"/>
                <w:b/>
                <w:bCs/>
                <w:color w:val="auto"/>
                <w:sz w:val="22"/>
                <w:szCs w:val="22"/>
                <w:lang w:val="en-US" w:eastAsia="zh-CN"/>
              </w:rPr>
              <w:t>经初审核实：</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auto"/>
              <w:outlineLvl w:val="9"/>
              <w:rPr>
                <w:rFonts w:hint="default" w:ascii="Times New Roman" w:hAnsi="Times New Roman" w:eastAsia="宋体" w:cs="Times New Roman"/>
                <w:color w:val="auto"/>
                <w:kern w:val="2"/>
                <w:sz w:val="21"/>
                <w:szCs w:val="22"/>
                <w:lang w:eastAsia="zh-CN"/>
              </w:rPr>
            </w:pPr>
            <w:r>
              <w:rPr>
                <w:rFonts w:hint="eastAsia" w:ascii="Times New Roman" w:hAnsi="Times New Roman" w:eastAsia="东文宋体" w:cs="东文宋体"/>
                <w:color w:val="auto"/>
                <w:sz w:val="22"/>
                <w:szCs w:val="22"/>
                <w:lang w:val="en-US" w:eastAsia="zh-CN"/>
              </w:rPr>
              <w:t>该企业</w:t>
            </w:r>
            <w:r>
              <w:rPr>
                <w:rFonts w:hint="eastAsia" w:ascii="Times New Roman" w:hAnsi="Times New Roman" w:eastAsia="宋体" w:cs="Times New Roman"/>
                <w:color w:val="auto"/>
                <w:kern w:val="0"/>
                <w:sz w:val="22"/>
                <w:szCs w:val="22"/>
                <w:u w:val="single"/>
                <w:lang w:val="en-US" w:eastAsia="zh-CN"/>
              </w:rPr>
              <w:t xml:space="preserve">  </w:t>
            </w:r>
            <w:r>
              <w:rPr>
                <w:rFonts w:hint="eastAsia" w:ascii="Times New Roman" w:hAnsi="Times New Roman" w:eastAsia="东文宋体" w:cs="东文宋体"/>
                <w:color w:val="auto"/>
                <w:sz w:val="22"/>
                <w:szCs w:val="22"/>
                <w:u w:val="single"/>
                <w:lang w:val="en-US" w:eastAsia="zh-CN"/>
              </w:rPr>
              <w:t>符合</w:t>
            </w:r>
            <w:r>
              <w:rPr>
                <w:rFonts w:hint="eastAsia" w:ascii="Times New Roman" w:hAnsi="Times New Roman" w:eastAsia="宋体" w:cs="Times New Roman"/>
                <w:color w:val="auto"/>
                <w:kern w:val="0"/>
                <w:sz w:val="22"/>
                <w:szCs w:val="22"/>
                <w:u w:val="single"/>
              </w:rPr>
              <w:t>□</w:t>
            </w:r>
            <w:r>
              <w:rPr>
                <w:rFonts w:hint="eastAsia" w:ascii="Times New Roman" w:hAnsi="Times New Roman" w:eastAsia="宋体" w:cs="Times New Roman"/>
                <w:color w:val="auto"/>
                <w:kern w:val="0"/>
                <w:sz w:val="22"/>
                <w:szCs w:val="22"/>
                <w:u w:val="single"/>
                <w:lang w:val="en-US" w:eastAsia="zh-CN"/>
              </w:rPr>
              <w:t xml:space="preserve">   </w:t>
            </w:r>
            <w:r>
              <w:rPr>
                <w:rFonts w:hint="eastAsia" w:ascii="Times New Roman" w:hAnsi="Times New Roman" w:eastAsia="宋体" w:cs="Times New Roman"/>
                <w:color w:val="auto"/>
                <w:kern w:val="0"/>
                <w:sz w:val="22"/>
                <w:szCs w:val="22"/>
                <w:u w:val="single"/>
                <w:lang w:eastAsia="zh-CN"/>
              </w:rPr>
              <w:t>不符合</w:t>
            </w:r>
            <w:r>
              <w:rPr>
                <w:rFonts w:hint="eastAsia" w:ascii="Times New Roman" w:hAnsi="Times New Roman" w:eastAsia="宋体" w:cs="Times New Roman"/>
                <w:color w:val="auto"/>
                <w:kern w:val="0"/>
                <w:sz w:val="22"/>
                <w:szCs w:val="22"/>
                <w:u w:val="single"/>
              </w:rPr>
              <w:t>□</w:t>
            </w:r>
            <w:r>
              <w:rPr>
                <w:rFonts w:hint="eastAsia" w:ascii="Times New Roman" w:hAnsi="Times New Roman" w:eastAsia="宋体" w:cs="Times New Roman"/>
                <w:color w:val="auto"/>
                <w:kern w:val="0"/>
                <w:sz w:val="22"/>
                <w:szCs w:val="22"/>
                <w:u w:val="single"/>
                <w:lang w:val="en-US" w:eastAsia="zh-CN"/>
              </w:rPr>
              <w:t xml:space="preserve">  </w:t>
            </w:r>
            <w:r>
              <w:rPr>
                <w:rFonts w:hint="eastAsia" w:ascii="Times New Roman" w:hAnsi="Times New Roman" w:eastAsia="东文宋体" w:cs="东文宋体"/>
                <w:color w:val="auto"/>
                <w:sz w:val="22"/>
                <w:szCs w:val="22"/>
                <w:lang w:val="en-US" w:eastAsia="zh-CN"/>
              </w:rPr>
              <w:t>初核指标中的</w:t>
            </w:r>
            <w:r>
              <w:rPr>
                <w:rFonts w:hint="eastAsia" w:ascii="Times New Roman" w:hAnsi="Times New Roman" w:eastAsia="东文宋体" w:cs="东文宋体"/>
                <w:color w:val="auto"/>
                <w:sz w:val="22"/>
                <w:szCs w:val="22"/>
              </w:rPr>
              <w:t>专业化</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精细化</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特色化</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创新能力</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产业链配套</w:t>
            </w:r>
            <w:r>
              <w:rPr>
                <w:rFonts w:hint="eastAsia" w:ascii="Times New Roman" w:hAnsi="Times New Roman" w:eastAsia="东文宋体" w:cs="东文宋体"/>
                <w:color w:val="auto"/>
                <w:sz w:val="22"/>
                <w:szCs w:val="22"/>
                <w:lang w:eastAsia="zh-CN"/>
              </w:rPr>
              <w:t>、</w:t>
            </w:r>
            <w:r>
              <w:rPr>
                <w:rFonts w:hint="eastAsia" w:ascii="Times New Roman" w:hAnsi="Times New Roman" w:eastAsia="东文宋体" w:cs="东文宋体"/>
                <w:color w:val="auto"/>
                <w:sz w:val="22"/>
                <w:szCs w:val="22"/>
              </w:rPr>
              <w:t>主导产品</w:t>
            </w:r>
            <w:r>
              <w:rPr>
                <w:rFonts w:hint="eastAsia" w:ascii="Times New Roman" w:hAnsi="Times New Roman" w:eastAsia="东文宋体" w:cs="东文宋体"/>
                <w:color w:val="auto"/>
                <w:sz w:val="22"/>
                <w:szCs w:val="22"/>
                <w:lang w:eastAsia="zh-CN"/>
              </w:rPr>
              <w:t>和</w:t>
            </w:r>
            <w:r>
              <w:rPr>
                <w:rFonts w:hint="eastAsia" w:ascii="Times New Roman" w:hAnsi="Times New Roman" w:eastAsia="东文宋体" w:cs="东文宋体"/>
                <w:color w:val="auto"/>
                <w:sz w:val="22"/>
                <w:szCs w:val="22"/>
              </w:rPr>
              <w:t>其他指标</w:t>
            </w:r>
            <w:r>
              <w:rPr>
                <w:rFonts w:hint="eastAsia" w:ascii="Times New Roman" w:hAnsi="Times New Roman" w:eastAsia="宋体" w:cs="Times New Roman"/>
                <w:color w:val="auto"/>
                <w:sz w:val="21"/>
                <w:szCs w:val="2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Times New Roman" w:hAnsi="Times New Roman" w:eastAsia="宋体" w:cs="Times New Roman"/>
                <w:b/>
                <w:bCs/>
                <w:color w:val="auto"/>
                <w:sz w:val="22"/>
                <w:szCs w:val="22"/>
                <w:lang w:eastAsia="zh-CN"/>
              </w:rPr>
            </w:pPr>
            <w:r>
              <w:rPr>
                <w:rFonts w:hint="eastAsia" w:ascii="Times New Roman" w:hAnsi="Times New Roman" w:eastAsia="宋体" w:cs="Times New Roman"/>
                <w:b/>
                <w:bCs/>
                <w:color w:val="auto"/>
                <w:sz w:val="22"/>
                <w:szCs w:val="22"/>
              </w:rPr>
              <w:t>推荐</w:t>
            </w:r>
            <w:r>
              <w:rPr>
                <w:rFonts w:hint="eastAsia" w:ascii="Times New Roman" w:hAnsi="Times New Roman" w:eastAsia="宋体" w:cs="Times New Roman"/>
                <w:b/>
                <w:bCs/>
                <w:color w:val="auto"/>
                <w:sz w:val="22"/>
                <w:szCs w:val="22"/>
                <w:lang w:eastAsia="zh-CN"/>
              </w:rPr>
              <w:t>意见：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440" w:firstLineChars="200"/>
              <w:jc w:val="both"/>
              <w:textAlignment w:val="auto"/>
              <w:outlineLvl w:val="9"/>
              <w:rPr>
                <w:rFonts w:hint="eastAsia" w:ascii="Times New Roman" w:hAnsi="Times New Roman" w:eastAsia="东文宋体" w:cs="东文宋体"/>
                <w:color w:val="auto"/>
                <w:sz w:val="22"/>
                <w:szCs w:val="22"/>
                <w:u w:val="none"/>
                <w:lang w:val="en-US" w:eastAsia="zh-CN"/>
              </w:rPr>
            </w:pPr>
            <w:r>
              <w:rPr>
                <w:rFonts w:hint="eastAsia" w:ascii="Times New Roman" w:hAnsi="Times New Roman" w:eastAsia="东文宋体" w:cs="东文宋体"/>
                <w:color w:val="auto"/>
                <w:sz w:val="22"/>
                <w:szCs w:val="22"/>
                <w:u w:val="single"/>
                <w:lang w:val="en-US" w:eastAsia="zh-CN"/>
              </w:rPr>
              <w:t>同意推荐</w:t>
            </w:r>
            <w:r>
              <w:rPr>
                <w:rFonts w:hint="eastAsia" w:ascii="Times New Roman" w:hAnsi="Times New Roman" w:eastAsia="宋体" w:cs="Times New Roman"/>
                <w:color w:val="auto"/>
                <w:kern w:val="0"/>
                <w:sz w:val="22"/>
                <w:szCs w:val="22"/>
                <w:u w:val="single"/>
              </w:rPr>
              <w:t>□</w:t>
            </w:r>
            <w:r>
              <w:rPr>
                <w:rFonts w:hint="eastAsia" w:ascii="Times New Roman" w:hAnsi="Times New Roman" w:eastAsia="宋体" w:cs="Times New Roman"/>
                <w:color w:val="auto"/>
                <w:kern w:val="0"/>
                <w:sz w:val="22"/>
                <w:szCs w:val="22"/>
                <w:u w:val="single"/>
                <w:lang w:val="en-US" w:eastAsia="zh-CN"/>
              </w:rPr>
              <w:t xml:space="preserve">          </w:t>
            </w:r>
            <w:r>
              <w:rPr>
                <w:rFonts w:hint="eastAsia" w:ascii="Times New Roman" w:hAnsi="Times New Roman" w:eastAsia="宋体" w:cs="Times New Roman"/>
                <w:color w:val="auto"/>
                <w:kern w:val="0"/>
                <w:sz w:val="22"/>
                <w:szCs w:val="22"/>
                <w:u w:val="single"/>
                <w:lang w:eastAsia="zh-CN"/>
              </w:rPr>
              <w:t>不同意推荐</w:t>
            </w:r>
            <w:r>
              <w:rPr>
                <w:rFonts w:hint="eastAsia" w:ascii="Times New Roman" w:hAnsi="Times New Roman" w:eastAsia="宋体" w:cs="Times New Roman"/>
                <w:color w:val="auto"/>
                <w:kern w:val="0"/>
                <w:sz w:val="22"/>
                <w:szCs w:val="22"/>
                <w:u w:val="single"/>
              </w:rPr>
              <w:t>□</w:t>
            </w:r>
            <w:r>
              <w:rPr>
                <w:rFonts w:hint="eastAsia" w:ascii="Times New Roman" w:hAnsi="Times New Roman" w:eastAsia="东文宋体" w:cs="东文宋体"/>
                <w:color w:val="auto"/>
                <w:sz w:val="22"/>
                <w:szCs w:val="22"/>
                <w:u w:val="single"/>
                <w:lang w:val="en-US" w:eastAsia="zh-CN"/>
              </w:rPr>
              <w:t xml:space="preserve">  </w:t>
            </w:r>
            <w:r>
              <w:rPr>
                <w:rFonts w:hint="eastAsia" w:ascii="Times New Roman" w:hAnsi="Times New Roman" w:eastAsia="东文宋体" w:cs="东文宋体"/>
                <w:color w:val="auto"/>
                <w:sz w:val="22"/>
                <w:szCs w:val="2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0" w:firstLineChars="0"/>
              <w:jc w:val="both"/>
              <w:textAlignment w:val="auto"/>
              <w:outlineLvl w:val="9"/>
              <w:rPr>
                <w:rFonts w:hint="eastAsia" w:ascii="Times New Roman" w:hAnsi="Times New Roman" w:eastAsia="宋体" w:cs="Times New Roman"/>
                <w:color w:val="auto"/>
                <w:sz w:val="21"/>
                <w:szCs w:val="22"/>
                <w:lang w:val="en-US" w:eastAsia="zh-CN"/>
              </w:rPr>
            </w:pPr>
            <w:r>
              <w:rPr>
                <w:rFonts w:hint="eastAsia" w:ascii="Times New Roman" w:hAnsi="Times New Roman" w:eastAsia="黑体" w:cs="黑体"/>
                <w:color w:val="auto"/>
                <w:sz w:val="24"/>
                <w:szCs w:val="24"/>
                <w:lang w:val="en-US" w:eastAsia="zh-CN"/>
              </w:rPr>
              <w:t>推荐单位：</w:t>
            </w:r>
            <w:r>
              <w:rPr>
                <w:rFonts w:hint="eastAsia" w:ascii="Times New Roman" w:hAnsi="Times New Roman" w:eastAsia="宋体" w:cs="Times New Roman"/>
                <w:color w:val="auto"/>
                <w:sz w:val="20"/>
                <w:szCs w:val="21"/>
              </w:rPr>
              <w:t xml:space="preserve"> </w:t>
            </w:r>
            <w:r>
              <w:rPr>
                <w:rFonts w:hint="eastAsia" w:ascii="Times New Roman" w:hAnsi="Times New Roman" w:eastAsia="宋体" w:cs="Times New Roman"/>
                <w:color w:val="auto"/>
                <w:sz w:val="20"/>
                <w:szCs w:val="21"/>
              </w:rPr>
              <w:br w:type="textWrapping"/>
            </w:r>
            <w:r>
              <w:rPr>
                <w:rFonts w:hint="eastAsia" w:ascii="Times New Roman" w:hAnsi="Times New Roman" w:eastAsia="宋体" w:cs="Times New Roman"/>
                <w:color w:val="auto"/>
                <w:sz w:val="20"/>
                <w:szCs w:val="21"/>
              </w:rPr>
              <w:t xml:space="preserve">       </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eastAsia="宋体" w:cs="Times New Roman"/>
                <w:color w:val="auto"/>
                <w:sz w:val="22"/>
                <w:szCs w:val="22"/>
                <w:lang w:val="en-US" w:eastAsia="zh-CN"/>
              </w:rPr>
              <w:t xml:space="preserve">  </w:t>
            </w:r>
            <w:r>
              <w:rPr>
                <w:rFonts w:hint="eastAsia" w:ascii="Times New Roman" w:hAnsi="Times New Roman" w:eastAsia="宋体" w:cs="Times New Roman"/>
                <w:color w:val="auto"/>
                <w:sz w:val="22"/>
                <w:szCs w:val="22"/>
              </w:rPr>
              <w:t>日 期：</w:t>
            </w:r>
            <w:r>
              <w:rPr>
                <w:rFonts w:hint="eastAsia" w:ascii="Times New Roman" w:hAnsi="Times New Roman" w:eastAsia="宋体" w:cs="Times New Roman"/>
                <w:color w:val="auto"/>
                <w:sz w:val="22"/>
                <w:szCs w:val="22"/>
                <w:u w:val="single"/>
                <w:lang w:val="en-US" w:eastAsia="zh-CN"/>
              </w:rPr>
              <w:t xml:space="preserve">       </w:t>
            </w:r>
            <w:r>
              <w:rPr>
                <w:rFonts w:hint="eastAsia" w:ascii="Times New Roman" w:hAnsi="Times New Roman" w:eastAsia="宋体" w:cs="Times New Roman"/>
                <w:color w:val="auto"/>
                <w:sz w:val="22"/>
                <w:szCs w:val="22"/>
                <w:lang w:val="en-US" w:eastAsia="zh-CN"/>
              </w:rPr>
              <w:t xml:space="preserve"> 年 </w:t>
            </w:r>
            <w:r>
              <w:rPr>
                <w:rFonts w:hint="eastAsia" w:ascii="Times New Roman" w:hAnsi="Times New Roman" w:eastAsia="宋体" w:cs="Times New Roman"/>
                <w:color w:val="auto"/>
                <w:sz w:val="22"/>
                <w:szCs w:val="22"/>
                <w:u w:val="single"/>
                <w:lang w:val="en-US" w:eastAsia="zh-CN"/>
              </w:rPr>
              <w:t xml:space="preserve">     </w:t>
            </w:r>
            <w:r>
              <w:rPr>
                <w:rFonts w:hint="eastAsia" w:ascii="Times New Roman" w:hAnsi="Times New Roman" w:eastAsia="宋体" w:cs="Times New Roman"/>
                <w:color w:val="auto"/>
                <w:sz w:val="22"/>
                <w:szCs w:val="22"/>
                <w:lang w:val="en-US" w:eastAsia="zh-CN"/>
              </w:rPr>
              <w:t>月</w:t>
            </w:r>
            <w:r>
              <w:rPr>
                <w:rFonts w:hint="eastAsia" w:ascii="Times New Roman" w:hAnsi="Times New Roman" w:eastAsia="宋体" w:cs="Times New Roman"/>
                <w:color w:val="auto"/>
                <w:sz w:val="22"/>
                <w:szCs w:val="22"/>
                <w:u w:val="single"/>
                <w:lang w:val="en-US" w:eastAsia="zh-CN"/>
              </w:rPr>
              <w:t xml:space="preserve">     </w:t>
            </w:r>
            <w:r>
              <w:rPr>
                <w:rFonts w:hint="eastAsia" w:ascii="Times New Roman" w:hAnsi="Times New Roman" w:eastAsia="宋体" w:cs="Times New Roman"/>
                <w:color w:val="auto"/>
                <w:sz w:val="22"/>
                <w:szCs w:val="22"/>
                <w:lang w:val="en-US" w:eastAsia="zh-CN"/>
              </w:rPr>
              <w:t>日</w:t>
            </w:r>
          </w:p>
        </w:tc>
      </w:tr>
    </w:tbl>
    <w:p>
      <w:pPr>
        <w:pStyle w:val="7"/>
        <w:spacing w:line="20" w:lineRule="exact"/>
        <w:jc w:val="both"/>
        <w:rPr>
          <w:rFonts w:hint="eastAsia" w:ascii="Times New Roman" w:hAnsi="Times New Roman"/>
          <w:color w:val="auto"/>
        </w:rPr>
      </w:pPr>
    </w:p>
    <w:p>
      <w:pPr>
        <w:jc w:val="left"/>
        <w:rPr>
          <w:rFonts w:hint="eastAsia" w:ascii="Times New Roman" w:hAnsi="Times New Roman" w:eastAsia="黑体" w:cs="黑体"/>
          <w:color w:val="auto"/>
          <w:sz w:val="32"/>
          <w:szCs w:val="32"/>
          <w:lang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numPr>
          <w:ilvl w:val="0"/>
          <w:numId w:val="0"/>
        </w:numPr>
        <w:tabs>
          <w:tab w:val="left" w:pos="10710"/>
        </w:tabs>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numPr>
          <w:ilvl w:val="0"/>
          <w:numId w:val="0"/>
        </w:numPr>
        <w:jc w:val="center"/>
        <w:rPr>
          <w:rFonts w:hint="eastAsia"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rPr>
        <w:t>2022年认定和复核通过的专精特新</w:t>
      </w:r>
      <w:r>
        <w:rPr>
          <w:rFonts w:hint="eastAsia" w:ascii="Times New Roman" w:hAnsi="Times New Roman" w:eastAsia="方正小标宋简体" w:cs="方正小标宋简体"/>
          <w:color w:val="auto"/>
          <w:sz w:val="36"/>
          <w:szCs w:val="36"/>
          <w:lang w:eastAsia="zh-CN"/>
        </w:rPr>
        <w:t>“小巨人”</w:t>
      </w:r>
      <w:r>
        <w:rPr>
          <w:rFonts w:hint="eastAsia" w:ascii="Times New Roman" w:hAnsi="Times New Roman" w:eastAsia="方正小标宋简体" w:cs="方正小标宋简体"/>
          <w:color w:val="auto"/>
          <w:sz w:val="36"/>
          <w:szCs w:val="36"/>
        </w:rPr>
        <w:t>企业复核情况汇总表</w:t>
      </w:r>
    </w:p>
    <w:p>
      <w:pPr>
        <w:numPr>
          <w:ilvl w:val="0"/>
          <w:numId w:val="0"/>
        </w:numPr>
        <w:jc w:val="both"/>
        <w:rPr>
          <w:rFonts w:hint="eastAsia" w:ascii="Times New Roman" w:hAnsi="Times New Roman" w:eastAsia="黑体" w:cs="黑体"/>
          <w:color w:val="auto"/>
          <w:sz w:val="32"/>
          <w:szCs w:val="32"/>
          <w:u w:val="single"/>
          <w:lang w:val="en-US" w:eastAsia="zh-CN"/>
        </w:rPr>
      </w:pPr>
      <w:r>
        <w:rPr>
          <w:rFonts w:hint="eastAsia" w:ascii="Times New Roman" w:hAnsi="Times New Roman" w:eastAsia="黑体" w:cs="黑体"/>
          <w:color w:val="auto"/>
          <w:sz w:val="32"/>
          <w:szCs w:val="32"/>
          <w:lang w:eastAsia="zh-CN"/>
        </w:rPr>
        <w:t>省辖市级工业和信息化主管部门（盖章）：</w:t>
      </w:r>
      <w:r>
        <w:rPr>
          <w:rFonts w:hint="eastAsia" w:ascii="Times New Roman" w:hAnsi="Times New Roman" w:eastAsia="黑体" w:cs="黑体"/>
          <w:color w:val="auto"/>
          <w:sz w:val="32"/>
          <w:szCs w:val="32"/>
          <w:u w:val="single"/>
          <w:lang w:val="en-US" w:eastAsia="zh-CN"/>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黑体" w:cs="黑体"/>
                <w:color w:val="auto"/>
                <w:sz w:val="21"/>
                <w:szCs w:val="21"/>
                <w:vertAlign w:val="baseline"/>
                <w:lang w:eastAsia="zh-CN"/>
              </w:rPr>
              <w:t>序号</w:t>
            </w:r>
          </w:p>
        </w:tc>
        <w:tc>
          <w:tcPr>
            <w:tcW w:w="10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企业名称</w:t>
            </w:r>
          </w:p>
        </w:tc>
        <w:tc>
          <w:tcPr>
            <w:tcW w:w="15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color w:val="auto"/>
                <w:sz w:val="18"/>
                <w:szCs w:val="18"/>
                <w:vertAlign w:val="baseline"/>
                <w:lang w:val="en-US" w:eastAsia="zh-CN"/>
              </w:rPr>
            </w:pPr>
            <w:r>
              <w:rPr>
                <w:rFonts w:hint="eastAsia" w:ascii="Times New Roman" w:hAnsi="Times New Roman" w:eastAsia="黑体" w:cs="黑体"/>
                <w:color w:val="auto"/>
                <w:sz w:val="18"/>
                <w:szCs w:val="18"/>
                <w:vertAlign w:val="baseline"/>
                <w:lang w:eastAsia="zh-CN"/>
              </w:rPr>
              <w:t>（请勿填写英文）</w:t>
            </w:r>
          </w:p>
        </w:tc>
        <w:tc>
          <w:tcPr>
            <w:tcW w:w="6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是否创新直通</w:t>
            </w:r>
          </w:p>
        </w:tc>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控股情况</w:t>
            </w:r>
          </w:p>
        </w:tc>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同集团内企业情况</w:t>
            </w:r>
          </w:p>
        </w:tc>
        <w:tc>
          <w:tcPr>
            <w:tcW w:w="6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color w:val="auto"/>
                <w:sz w:val="18"/>
                <w:szCs w:val="18"/>
                <w:vertAlign w:val="baseline"/>
                <w:lang w:val="en-US" w:eastAsia="zh-CN"/>
              </w:rPr>
            </w:pPr>
            <w:r>
              <w:rPr>
                <w:rFonts w:hint="eastAsia" w:ascii="Times New Roman" w:hAnsi="Times New Roman" w:eastAsia="黑体" w:cs="黑体"/>
                <w:color w:val="auto"/>
                <w:sz w:val="18"/>
                <w:szCs w:val="18"/>
                <w:vertAlign w:val="baseline"/>
                <w:lang w:eastAsia="zh-CN"/>
              </w:rPr>
              <w:t>企业规模类型</w:t>
            </w:r>
          </w:p>
        </w:tc>
        <w:tc>
          <w:tcPr>
            <w:tcW w:w="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主营业务收入占比</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近</w:t>
            </w:r>
            <w:r>
              <w:rPr>
                <w:rFonts w:hint="eastAsia" w:ascii="Times New Roman" w:hAnsi="Times New Roman" w:eastAsia="黑体" w:cs="黑体"/>
                <w:color w:val="auto"/>
                <w:sz w:val="18"/>
                <w:szCs w:val="18"/>
                <w:vertAlign w:val="baseline"/>
                <w:lang w:val="en-US" w:eastAsia="zh-CN"/>
              </w:rPr>
              <w:t>2年主营业务收入平均增长率</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全国细分市场占有率</w:t>
            </w:r>
          </w:p>
        </w:tc>
        <w:tc>
          <w:tcPr>
            <w:tcW w:w="12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color w:val="auto"/>
                <w:sz w:val="18"/>
                <w:szCs w:val="18"/>
                <w:vertAlign w:val="baseline"/>
                <w:lang w:val="en-US" w:eastAsia="zh-CN"/>
              </w:rPr>
            </w:pPr>
            <w:r>
              <w:rPr>
                <w:rFonts w:hint="eastAsia" w:ascii="Times New Roman" w:hAnsi="Times New Roman" w:eastAsia="黑体" w:cs="黑体"/>
                <w:color w:val="auto"/>
                <w:sz w:val="18"/>
                <w:szCs w:val="18"/>
                <w:vertAlign w:val="baseline"/>
                <w:lang w:val="en-US" w:eastAsia="zh-CN"/>
              </w:rPr>
              <w:t>研发费用总额占营业收入总额比重</w:t>
            </w: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Ⅰ类知识产权数量（项）</w:t>
            </w:r>
          </w:p>
        </w:tc>
        <w:tc>
          <w:tcPr>
            <w:tcW w:w="2619"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该企业三年来发展情况及该企业产品、技术先进性的说明（不超过</w:t>
            </w:r>
            <w:r>
              <w:rPr>
                <w:rFonts w:hint="eastAsia" w:ascii="Times New Roman" w:hAnsi="Times New Roman" w:eastAsia="黑体" w:cs="黑体"/>
                <w:color w:val="auto"/>
                <w:sz w:val="18"/>
                <w:szCs w:val="18"/>
                <w:vertAlign w:val="baseline"/>
                <w:lang w:val="en-US" w:eastAsia="zh-CN"/>
              </w:rPr>
              <w:t>200字</w:t>
            </w:r>
            <w:r>
              <w:rPr>
                <w:rFonts w:hint="eastAsia" w:ascii="Times New Roman" w:hAnsi="Times New Roman" w:eastAsia="黑体" w:cs="黑体"/>
                <w:color w:val="auto"/>
                <w:sz w:val="18"/>
                <w:szCs w:val="18"/>
                <w:vertAlign w:val="baseline"/>
                <w:lang w:eastAsia="zh-CN"/>
              </w:rPr>
              <w:t>）</w:t>
            </w:r>
          </w:p>
        </w:tc>
        <w:tc>
          <w:tcPr>
            <w:tcW w:w="17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color w:val="auto"/>
                <w:sz w:val="18"/>
                <w:szCs w:val="18"/>
                <w:vertAlign w:val="baseline"/>
                <w:lang w:eastAsia="zh-CN"/>
              </w:rPr>
            </w:pPr>
            <w:r>
              <w:rPr>
                <w:rFonts w:hint="eastAsia" w:ascii="Times New Roman" w:hAnsi="Times New Roman" w:eastAsia="黑体" w:cs="黑体"/>
                <w:color w:val="auto"/>
                <w:sz w:val="18"/>
                <w:szCs w:val="18"/>
                <w:vertAlign w:val="baseline"/>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color w:val="auto"/>
                <w:sz w:val="21"/>
                <w:szCs w:val="21"/>
                <w:vertAlign w:val="baseline"/>
                <w:lang w:val="en-US" w:eastAsia="zh-CN"/>
              </w:rPr>
            </w:pPr>
          </w:p>
        </w:tc>
        <w:tc>
          <w:tcPr>
            <w:tcW w:w="10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1"/>
                <w:szCs w:val="21"/>
                <w:vertAlign w:val="baseline"/>
              </w:rPr>
            </w:pPr>
          </w:p>
        </w:tc>
        <w:tc>
          <w:tcPr>
            <w:tcW w:w="15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1"/>
                <w:szCs w:val="21"/>
                <w:vertAlign w:val="baseline"/>
              </w:rPr>
            </w:pPr>
          </w:p>
        </w:tc>
        <w:tc>
          <w:tcPr>
            <w:tcW w:w="6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color w:val="auto"/>
                <w:sz w:val="20"/>
                <w:szCs w:val="20"/>
                <w:vertAlign w:val="baseline"/>
                <w:lang w:eastAsia="zh-CN"/>
              </w:rPr>
            </w:pPr>
          </w:p>
        </w:tc>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color w:val="auto"/>
                <w:sz w:val="20"/>
                <w:szCs w:val="20"/>
                <w:vertAlign w:val="baseline"/>
                <w:lang w:eastAsia="zh-CN"/>
              </w:rPr>
            </w:pPr>
          </w:p>
        </w:tc>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0"/>
                <w:szCs w:val="20"/>
                <w:vertAlign w:val="baseline"/>
              </w:rPr>
            </w:pPr>
          </w:p>
        </w:tc>
        <w:tc>
          <w:tcPr>
            <w:tcW w:w="6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0"/>
                <w:szCs w:val="20"/>
                <w:vertAlign w:val="baseline"/>
              </w:rPr>
            </w:pPr>
          </w:p>
        </w:tc>
        <w:tc>
          <w:tcPr>
            <w:tcW w:w="5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0"/>
                <w:szCs w:val="20"/>
                <w:vertAlign w:val="baseline"/>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0"/>
                <w:szCs w:val="20"/>
                <w:vertAlign w:val="baseline"/>
              </w:rPr>
            </w:pP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0"/>
                <w:szCs w:val="20"/>
                <w:vertAlign w:val="baseli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18"/>
                <w:szCs w:val="18"/>
                <w:vertAlign w:val="baseline"/>
                <w:lang w:val="en-US" w:eastAsia="zh-CN"/>
              </w:rPr>
            </w:pPr>
            <w:r>
              <w:rPr>
                <w:rFonts w:hint="eastAsia" w:ascii="Times New Roman" w:hAnsi="Times New Roman" w:eastAsia="仿宋_GB2312" w:cs="Times New Roman"/>
                <w:color w:val="auto"/>
                <w:sz w:val="18"/>
                <w:szCs w:val="18"/>
                <w:vertAlign w:val="baseline"/>
                <w:lang w:val="en-US" w:eastAsia="zh-CN"/>
              </w:rPr>
              <w:t>2023</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18"/>
                <w:szCs w:val="18"/>
                <w:vertAlign w:val="baseline"/>
                <w:lang w:val="en-US" w:eastAsia="zh-CN"/>
              </w:rPr>
            </w:pPr>
            <w:r>
              <w:rPr>
                <w:rFonts w:hint="eastAsia" w:ascii="Times New Roman" w:hAnsi="Times New Roman" w:eastAsia="仿宋_GB2312" w:cs="Times New Roman"/>
                <w:color w:val="auto"/>
                <w:sz w:val="18"/>
                <w:szCs w:val="18"/>
                <w:vertAlign w:val="baseline"/>
                <w:lang w:val="en-US" w:eastAsia="zh-CN"/>
              </w:rPr>
              <w:t>2024</w:t>
            </w:r>
          </w:p>
        </w:tc>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0"/>
                <w:szCs w:val="20"/>
                <w:vertAlign w:val="baseline"/>
              </w:rPr>
            </w:pPr>
          </w:p>
        </w:tc>
        <w:tc>
          <w:tcPr>
            <w:tcW w:w="2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sz w:val="20"/>
                <w:szCs w:val="20"/>
                <w:vertAlign w:val="baseline"/>
              </w:rPr>
            </w:pP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color w:val="auto"/>
                <w:sz w:val="18"/>
                <w:szCs w:val="18"/>
                <w:vertAlign w:val="baseline"/>
                <w:lang w:eastAsia="zh-CN"/>
              </w:rPr>
            </w:pPr>
            <w:r>
              <w:rPr>
                <w:rFonts w:hint="eastAsia" w:ascii="Times New Roman" w:hAnsi="Times New Roman" w:eastAsia="仿宋_GB2312" w:cs="Times New Roman"/>
                <w:color w:val="auto"/>
                <w:sz w:val="18"/>
                <w:szCs w:val="18"/>
                <w:vertAlign w:val="baseline"/>
                <w:lang w:eastAsia="zh-CN"/>
              </w:rPr>
              <w:t>是否推荐</w:t>
            </w:r>
          </w:p>
        </w:tc>
        <w:tc>
          <w:tcPr>
            <w:tcW w:w="1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color w:val="auto"/>
                <w:sz w:val="18"/>
                <w:szCs w:val="18"/>
                <w:vertAlign w:val="baseline"/>
                <w:lang w:eastAsia="zh-CN"/>
              </w:rPr>
            </w:pPr>
            <w:r>
              <w:rPr>
                <w:rFonts w:hint="eastAsia" w:ascii="Times New Roman" w:hAnsi="Times New Roman" w:eastAsia="仿宋_GB2312" w:cs="Times New Roman"/>
                <w:color w:val="auto"/>
                <w:sz w:val="18"/>
                <w:szCs w:val="18"/>
                <w:vertAlign w:val="baseline"/>
                <w:lang w:eastAsia="zh-CN"/>
              </w:rPr>
              <w:t>如不推荐，请注明理由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1</w:t>
            </w:r>
          </w:p>
        </w:tc>
        <w:tc>
          <w:tcPr>
            <w:tcW w:w="1022"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50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7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2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8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9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7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3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c>
          <w:tcPr>
            <w:tcW w:w="613"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2</w:t>
            </w:r>
          </w:p>
        </w:tc>
        <w:tc>
          <w:tcPr>
            <w:tcW w:w="1022"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50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7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2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8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9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7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3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c>
          <w:tcPr>
            <w:tcW w:w="613"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3</w:t>
            </w:r>
          </w:p>
        </w:tc>
        <w:tc>
          <w:tcPr>
            <w:tcW w:w="1022"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50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7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2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8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9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7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3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c>
          <w:tcPr>
            <w:tcW w:w="613"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4</w:t>
            </w:r>
          </w:p>
        </w:tc>
        <w:tc>
          <w:tcPr>
            <w:tcW w:w="1022"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50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7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2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8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9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7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3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c>
          <w:tcPr>
            <w:tcW w:w="613"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5</w:t>
            </w:r>
          </w:p>
        </w:tc>
        <w:tc>
          <w:tcPr>
            <w:tcW w:w="1022"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50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7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2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8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9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7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3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c>
          <w:tcPr>
            <w:tcW w:w="613"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color w:val="auto"/>
                <w:sz w:val="21"/>
                <w:szCs w:val="21"/>
                <w:vertAlign w:val="baseline"/>
                <w:lang w:eastAsia="zh-CN"/>
              </w:rPr>
            </w:pPr>
            <w:r>
              <w:rPr>
                <w:rFonts w:hint="eastAsia" w:ascii="Times New Roman" w:hAnsi="Times New Roman" w:eastAsia="仿宋_GB2312" w:cs="Times New Roman"/>
                <w:color w:val="auto"/>
                <w:sz w:val="21"/>
                <w:szCs w:val="21"/>
                <w:vertAlign w:val="baseline"/>
                <w:lang w:eastAsia="zh-CN"/>
              </w:rPr>
              <w:t>…</w:t>
            </w:r>
          </w:p>
        </w:tc>
        <w:tc>
          <w:tcPr>
            <w:tcW w:w="1022"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50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7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2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1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58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79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75"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0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63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990"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c>
          <w:tcPr>
            <w:tcW w:w="613" w:type="dxa"/>
            <w:noWrap w:val="0"/>
            <w:vAlign w:val="center"/>
          </w:tcPr>
          <w:p>
            <w:pPr>
              <w:jc w:val="center"/>
              <w:rPr>
                <w:rFonts w:hint="default" w:ascii="Times New Roman" w:hAnsi="Times New Roman" w:eastAsia="仿宋_GB2312" w:cs="Times New Roman"/>
                <w:color w:val="auto"/>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color w:val="auto"/>
                <w:sz w:val="28"/>
                <w:szCs w:val="28"/>
                <w:vertAlign w:val="baseline"/>
              </w:rPr>
            </w:pPr>
          </w:p>
        </w:tc>
      </w:tr>
    </w:tbl>
    <w:p>
      <w:pPr>
        <w:widowControl w:val="0"/>
        <w:ind w:left="720" w:hanging="720" w:hangingChars="300"/>
        <w:jc w:val="both"/>
        <w:rPr>
          <w:rFonts w:hint="eastAsia" w:ascii="Times New Roman" w:hAnsi="Times New Roman" w:eastAsia="仿宋_GB2312" w:cs="仿宋_GB2312"/>
          <w:color w:val="auto"/>
          <w:kern w:val="2"/>
          <w:sz w:val="24"/>
          <w:szCs w:val="24"/>
          <w:lang w:val="en-US" w:eastAsia="zh-CN" w:bidi="ar-SA"/>
        </w:rPr>
      </w:pPr>
      <w:r>
        <w:rPr>
          <w:rFonts w:hint="eastAsia" w:ascii="Times New Roman" w:hAnsi="Times New Roman" w:eastAsia="仿宋_GB2312" w:cs="仿宋_GB2312"/>
          <w:color w:val="auto"/>
          <w:kern w:val="2"/>
          <w:sz w:val="24"/>
          <w:szCs w:val="24"/>
          <w:lang w:val="en-US" w:eastAsia="zh-CN" w:bidi="ar-SA"/>
        </w:rPr>
        <w:t>注：1.</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控股情况</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请根据复核企业是否与其他已认定专精特新</w:t>
      </w:r>
      <w:r>
        <w:rPr>
          <w:rFonts w:hint="eastAsia" w:ascii="Times New Roman" w:hAnsi="Times New Roman" w:cs="仿宋_GB2312"/>
          <w:color w:val="auto"/>
          <w:kern w:val="2"/>
          <w:sz w:val="24"/>
          <w:szCs w:val="24"/>
          <w:lang w:val="en-US" w:eastAsia="zh-CN" w:bidi="ar-SA"/>
        </w:rPr>
        <w:t>“小巨人”</w:t>
      </w:r>
      <w:r>
        <w:rPr>
          <w:rFonts w:hint="eastAsia" w:ascii="Times New Roman" w:hAnsi="Times New Roman" w:eastAsia="仿宋_GB2312" w:cs="仿宋_GB2312"/>
          <w:color w:val="auto"/>
          <w:kern w:val="2"/>
          <w:sz w:val="24"/>
          <w:szCs w:val="24"/>
          <w:lang w:val="en-US" w:eastAsia="zh-CN" w:bidi="ar-SA"/>
        </w:rPr>
        <w:t>企业存在控股关系（持股/被持股比例超过50%），填写</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有</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br w:type="textWrapping"/>
      </w:r>
      <w:r>
        <w:rPr>
          <w:rFonts w:hint="eastAsia" w:ascii="Times New Roman" w:hAnsi="Times New Roman" w:eastAsia="仿宋_GB2312" w:cs="仿宋_GB2312"/>
          <w:color w:val="auto"/>
          <w:kern w:val="2"/>
          <w:sz w:val="24"/>
          <w:szCs w:val="24"/>
          <w:lang w:val="en-US" w:eastAsia="zh-CN" w:bidi="ar-SA"/>
        </w:rPr>
        <w:t>或</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无</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w:t>
      </w:r>
    </w:p>
    <w:p>
      <w:pPr>
        <w:widowControl w:val="0"/>
        <w:ind w:left="480" w:hanging="480" w:hangingChars="200"/>
        <w:jc w:val="both"/>
        <w:rPr>
          <w:rFonts w:hint="eastAsia" w:ascii="Times New Roman" w:hAnsi="Times New Roman" w:eastAsia="黑体" w:cs="黑体"/>
          <w:color w:val="auto"/>
          <w:sz w:val="32"/>
          <w:szCs w:val="32"/>
          <w:lang w:eastAsia="zh-CN"/>
        </w:rPr>
      </w:pPr>
      <w:r>
        <w:rPr>
          <w:rFonts w:hint="eastAsia" w:ascii="Times New Roman" w:hAnsi="Times New Roman" w:eastAsia="仿宋_GB2312" w:cs="仿宋_GB2312"/>
          <w:color w:val="auto"/>
          <w:kern w:val="2"/>
          <w:sz w:val="24"/>
          <w:szCs w:val="24"/>
          <w:lang w:val="en-US" w:eastAsia="zh-CN" w:bidi="ar-SA"/>
        </w:rPr>
        <w:t xml:space="preserve">    2.</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同集团内企业情况</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请根据复核企业同一集团是否有其他生产相似产品企业也获得专精特新</w:t>
      </w:r>
      <w:r>
        <w:rPr>
          <w:rFonts w:hint="eastAsia" w:ascii="Times New Roman" w:hAnsi="Times New Roman" w:cs="仿宋_GB2312"/>
          <w:color w:val="auto"/>
          <w:kern w:val="2"/>
          <w:sz w:val="24"/>
          <w:szCs w:val="24"/>
          <w:lang w:val="en-US" w:eastAsia="zh-CN" w:bidi="ar-SA"/>
        </w:rPr>
        <w:t>“小巨人”</w:t>
      </w:r>
      <w:r>
        <w:rPr>
          <w:rFonts w:hint="eastAsia" w:ascii="Times New Roman" w:hAnsi="Times New Roman" w:eastAsia="仿宋_GB2312" w:cs="仿宋_GB2312"/>
          <w:color w:val="auto"/>
          <w:kern w:val="2"/>
          <w:sz w:val="24"/>
          <w:szCs w:val="24"/>
          <w:lang w:val="en-US" w:eastAsia="zh-CN" w:bidi="ar-SA"/>
        </w:rPr>
        <w:t>企业称号认定，填写</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有申报</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有认定</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或</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无</w:t>
      </w:r>
      <w:r>
        <w:rPr>
          <w:rFonts w:hint="eastAsia" w:ascii="Times New Roman" w:hAnsi="Times New Roman" w:cs="仿宋_GB2312"/>
          <w:color w:val="auto"/>
          <w:kern w:val="2"/>
          <w:sz w:val="24"/>
          <w:szCs w:val="24"/>
          <w:lang w:val="en-US" w:eastAsia="zh-CN" w:bidi="ar-SA"/>
        </w:rPr>
        <w:t>”</w:t>
      </w:r>
      <w:r>
        <w:rPr>
          <w:rFonts w:hint="eastAsia" w:ascii="Times New Roman" w:hAnsi="Times New Roman" w:eastAsia="仿宋_GB2312" w:cs="仿宋_GB2312"/>
          <w:color w:val="auto"/>
          <w:kern w:val="2"/>
          <w:sz w:val="24"/>
          <w:szCs w:val="24"/>
          <w:lang w:val="en-US" w:eastAsia="zh-CN" w:bidi="ar-SA"/>
        </w:rPr>
        <w:t>。</w:t>
      </w:r>
    </w:p>
    <w:p>
      <w:pPr>
        <w:jc w:val="left"/>
        <w:rPr>
          <w:rFonts w:hint="eastAsia" w:ascii="Times New Roman" w:hAnsi="Times New Roman" w:eastAsia="黑体" w:cs="黑体"/>
          <w:color w:val="auto"/>
          <w:sz w:val="32"/>
          <w:szCs w:val="32"/>
          <w:lang w:eastAsia="zh-CN"/>
        </w:rPr>
      </w:pPr>
    </w:p>
    <w:p>
      <w:pPr>
        <w:jc w:val="left"/>
        <w:rPr>
          <w:rFonts w:hint="eastAsia" w:ascii="Times New Roman" w:hAnsi="Times New Roman" w:eastAsia="黑体" w:cs="黑体"/>
          <w:color w:val="auto"/>
          <w:sz w:val="32"/>
          <w:szCs w:val="32"/>
          <w:lang w:eastAsia="zh-CN"/>
        </w:rPr>
        <w:sectPr>
          <w:footerReference r:id="rId9" w:type="default"/>
          <w:pgSz w:w="16838" w:h="11906" w:orient="landscape"/>
          <w:pgMar w:top="1417" w:right="1417" w:bottom="1417" w:left="1417" w:header="1020" w:footer="1304" w:gutter="0"/>
          <w:pgBorders>
            <w:top w:val="none" w:sz="0" w:space="0"/>
            <w:left w:val="none" w:sz="0" w:space="0"/>
            <w:bottom w:val="none" w:sz="0" w:space="0"/>
            <w:right w:val="none" w:sz="0" w:space="0"/>
          </w:pgBorders>
          <w:pgNumType w:fmt="numberInDash"/>
          <w:cols w:space="720" w:num="1"/>
          <w:rtlGutter w:val="0"/>
          <w:docGrid w:type="lines" w:linePitch="453" w:charSpace="0"/>
        </w:sectPr>
      </w:pPr>
    </w:p>
    <w:p>
      <w:pPr>
        <w:numPr>
          <w:ilvl w:val="0"/>
          <w:numId w:val="0"/>
        </w:numPr>
        <w:tabs>
          <w:tab w:val="left" w:pos="10710"/>
        </w:tabs>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eastAsia" w:ascii="宋体" w:hAnsi="宋体" w:eastAsia="宋体" w:cs="宋体"/>
          <w:b/>
          <w:bCs/>
          <w:i w:val="0"/>
          <w:caps w:val="0"/>
          <w:color w:val="auto"/>
          <w:spacing w:val="0"/>
          <w:kern w:val="0"/>
          <w:sz w:val="48"/>
          <w:szCs w:val="4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i w:val="0"/>
          <w:caps w:val="0"/>
          <w:color w:val="auto"/>
          <w:spacing w:val="0"/>
          <w:kern w:val="0"/>
          <w:sz w:val="48"/>
          <w:szCs w:val="4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i w:val="0"/>
          <w:caps w:val="0"/>
          <w:color w:val="auto"/>
          <w:spacing w:val="0"/>
          <w:kern w:val="0"/>
          <w:sz w:val="48"/>
          <w:szCs w:val="48"/>
          <w:lang w:val="en-US" w:eastAsia="zh-CN" w:bidi="ar-SA"/>
        </w:rPr>
      </w:pPr>
      <w:r>
        <w:rPr>
          <w:rFonts w:hint="eastAsia" w:ascii="宋体" w:hAnsi="宋体" w:eastAsia="宋体" w:cs="宋体"/>
          <w:b/>
          <w:bCs/>
          <w:i w:val="0"/>
          <w:caps w:val="0"/>
          <w:color w:val="auto"/>
          <w:spacing w:val="0"/>
          <w:kern w:val="0"/>
          <w:sz w:val="48"/>
          <w:szCs w:val="48"/>
          <w:lang w:val="en-US" w:eastAsia="zh-CN" w:bidi="ar-SA"/>
        </w:rPr>
        <w:t>第七批专精特新“小巨人”企业申报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i w:val="0"/>
          <w:caps w:val="0"/>
          <w:color w:val="auto"/>
          <w:spacing w:val="0"/>
          <w:kern w:val="0"/>
          <w:sz w:val="48"/>
          <w:szCs w:val="48"/>
          <w:lang w:val="en-US" w:eastAsia="zh-CN" w:bidi="ar-SA"/>
        </w:rPr>
      </w:pPr>
      <w:r>
        <w:rPr>
          <w:rFonts w:hint="eastAsia" w:ascii="宋体" w:hAnsi="宋体" w:eastAsia="宋体" w:cs="宋体"/>
          <w:b/>
          <w:bCs/>
          <w:i w:val="0"/>
          <w:caps w:val="0"/>
          <w:color w:val="auto"/>
          <w:spacing w:val="0"/>
          <w:kern w:val="0"/>
          <w:sz w:val="48"/>
          <w:szCs w:val="48"/>
          <w:lang w:val="en-US" w:eastAsia="zh-CN" w:bidi="ar-SA"/>
        </w:rPr>
        <w:t>（2022年认定和复核通过的专精特新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i w:val="0"/>
          <w:caps w:val="0"/>
          <w:color w:val="auto"/>
          <w:spacing w:val="0"/>
          <w:kern w:val="0"/>
          <w:sz w:val="48"/>
          <w:szCs w:val="48"/>
          <w:lang w:val="en-US" w:eastAsia="zh-CN" w:bidi="ar-SA"/>
        </w:rPr>
      </w:pPr>
      <w:r>
        <w:rPr>
          <w:rFonts w:hint="eastAsia" w:ascii="宋体" w:hAnsi="宋体" w:eastAsia="宋体" w:cs="宋体"/>
          <w:b/>
          <w:bCs/>
          <w:i w:val="0"/>
          <w:caps w:val="0"/>
          <w:color w:val="auto"/>
          <w:spacing w:val="0"/>
          <w:kern w:val="0"/>
          <w:sz w:val="48"/>
          <w:szCs w:val="48"/>
          <w:lang w:val="en-US" w:eastAsia="zh-CN" w:bidi="ar-SA"/>
        </w:rPr>
        <w:t>“小巨人”企业复核）材料汇编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i w:val="0"/>
          <w:caps w:val="0"/>
          <w:color w:val="auto"/>
          <w:spacing w:val="0"/>
          <w:kern w:val="0"/>
          <w:sz w:val="48"/>
          <w:szCs w:val="48"/>
          <w:lang w:val="en-US" w:eastAsia="zh-CN" w:bidi="ar-SA"/>
        </w:rPr>
      </w:pPr>
      <w:r>
        <w:rPr>
          <w:rFonts w:hint="eastAsia" w:ascii="宋体" w:hAnsi="宋体" w:eastAsia="宋体" w:cs="宋体"/>
          <w:b/>
          <w:bCs/>
          <w:i w:val="0"/>
          <w:caps w:val="0"/>
          <w:color w:val="auto"/>
          <w:spacing w:val="0"/>
          <w:kern w:val="0"/>
          <w:sz w:val="48"/>
          <w:szCs w:val="48"/>
          <w:lang w:val="en-US" w:eastAsia="zh-CN" w:bidi="ar-SA"/>
        </w:rPr>
        <w:t>（模板）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i w:val="0"/>
          <w:caps w:val="0"/>
          <w:color w:val="auto"/>
          <w:spacing w:val="0"/>
          <w:kern w:val="0"/>
          <w:sz w:val="48"/>
          <w:szCs w:val="4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i w:val="0"/>
          <w:caps w:val="0"/>
          <w:color w:val="auto"/>
          <w:spacing w:val="0"/>
          <w:kern w:val="0"/>
          <w:sz w:val="48"/>
          <w:szCs w:val="4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i w:val="0"/>
          <w:caps w:val="0"/>
          <w:color w:val="auto"/>
          <w:spacing w:val="0"/>
          <w:kern w:val="0"/>
          <w:sz w:val="48"/>
          <w:szCs w:val="4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val="0"/>
          <w:bCs w:val="0"/>
          <w:i w:val="0"/>
          <w:caps w:val="0"/>
          <w:color w:val="auto"/>
          <w:spacing w:val="0"/>
          <w:kern w:val="0"/>
          <w:sz w:val="48"/>
          <w:szCs w:val="48"/>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b w:val="0"/>
          <w:bCs w:val="0"/>
          <w:i w:val="0"/>
          <w:caps w:val="0"/>
          <w:color w:val="auto"/>
          <w:spacing w:val="0"/>
          <w:kern w:val="0"/>
          <w:sz w:val="32"/>
          <w:szCs w:val="32"/>
          <w:u w:val="single"/>
          <w:lang w:val="en-US" w:eastAsia="zh-CN" w:bidi="ar-SA"/>
        </w:rPr>
      </w:pPr>
      <w:r>
        <w:rPr>
          <w:rFonts w:hint="eastAsia" w:ascii="仿宋" w:hAnsi="仿宋" w:eastAsia="仿宋" w:cs="仿宋"/>
          <w:b w:val="0"/>
          <w:bCs w:val="0"/>
          <w:i w:val="0"/>
          <w:caps w:val="0"/>
          <w:color w:val="auto"/>
          <w:spacing w:val="0"/>
          <w:kern w:val="0"/>
          <w:sz w:val="32"/>
          <w:szCs w:val="32"/>
          <w:lang w:val="en-US" w:eastAsia="zh-CN" w:bidi="ar-SA"/>
        </w:rPr>
        <w:t>企业名称（盖章）：</w:t>
      </w:r>
      <w:r>
        <w:rPr>
          <w:rFonts w:hint="eastAsia" w:ascii="仿宋" w:hAnsi="仿宋" w:eastAsia="仿宋" w:cs="仿宋"/>
          <w:b w:val="0"/>
          <w:bCs w:val="0"/>
          <w:i w:val="0"/>
          <w:caps w:val="0"/>
          <w:color w:val="auto"/>
          <w:spacing w:val="0"/>
          <w:kern w:val="0"/>
          <w:sz w:val="32"/>
          <w:szCs w:val="32"/>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b w:val="0"/>
          <w:bCs w:val="0"/>
          <w:i w:val="0"/>
          <w:caps w:val="0"/>
          <w:color w:val="auto"/>
          <w:spacing w:val="0"/>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b w:val="0"/>
          <w:bCs w:val="0"/>
          <w:i w:val="0"/>
          <w:caps w:val="0"/>
          <w:color w:val="auto"/>
          <w:spacing w:val="0"/>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b w:val="0"/>
          <w:bCs w:val="0"/>
          <w:i w:val="0"/>
          <w:caps w:val="0"/>
          <w:color w:val="auto"/>
          <w:spacing w:val="0"/>
          <w:kern w:val="0"/>
          <w:sz w:val="32"/>
          <w:szCs w:val="32"/>
          <w:lang w:val="en-US" w:eastAsia="zh-CN" w:bidi="ar-SA"/>
        </w:rPr>
      </w:pPr>
      <w:r>
        <w:rPr>
          <w:rFonts w:hint="eastAsia" w:ascii="仿宋" w:hAnsi="仿宋" w:eastAsia="仿宋" w:cs="仿宋"/>
          <w:b w:val="0"/>
          <w:bCs w:val="0"/>
          <w:i w:val="0"/>
          <w:caps w:val="0"/>
          <w:color w:val="auto"/>
          <w:spacing w:val="0"/>
          <w:kern w:val="0"/>
          <w:sz w:val="32"/>
          <w:szCs w:val="32"/>
          <w:lang w:val="en-US" w:eastAsia="zh-CN" w:bidi="ar-SA"/>
        </w:rPr>
        <w:t>推荐单位（盖章）：</w:t>
      </w:r>
      <w:r>
        <w:rPr>
          <w:rFonts w:hint="eastAsia" w:ascii="仿宋" w:hAnsi="仿宋" w:eastAsia="仿宋" w:cs="仿宋"/>
          <w:b w:val="0"/>
          <w:bCs w:val="0"/>
          <w:i w:val="0"/>
          <w:caps w:val="0"/>
          <w:color w:val="auto"/>
          <w:spacing w:val="0"/>
          <w:kern w:val="0"/>
          <w:sz w:val="32"/>
          <w:szCs w:val="32"/>
          <w:u w:val="single"/>
          <w:lang w:val="en-US" w:eastAsia="zh-CN" w:bidi="ar-SA"/>
        </w:rPr>
        <w:t xml:space="preserve">    XX市工业和信息化局（例）    </w:t>
      </w:r>
      <w:r>
        <w:rPr>
          <w:rFonts w:hint="eastAsia" w:ascii="仿宋" w:hAnsi="仿宋" w:eastAsia="仿宋" w:cs="仿宋"/>
          <w:b w:val="0"/>
          <w:bCs w:val="0"/>
          <w:i w:val="0"/>
          <w:caps w:val="0"/>
          <w:color w:val="auto"/>
          <w:spacing w:val="0"/>
          <w:kern w:val="0"/>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b w:val="0"/>
          <w:bCs w:val="0"/>
          <w:i w:val="0"/>
          <w:caps w:val="0"/>
          <w:color w:val="auto"/>
          <w:spacing w:val="0"/>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b w:val="0"/>
          <w:bCs w:val="0"/>
          <w:i w:val="0"/>
          <w:caps w:val="0"/>
          <w:color w:val="auto"/>
          <w:spacing w:val="0"/>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b w:val="0"/>
          <w:bCs w:val="0"/>
          <w:i w:val="0"/>
          <w:caps w:val="0"/>
          <w:color w:val="auto"/>
          <w:spacing w:val="0"/>
          <w:kern w:val="0"/>
          <w:sz w:val="32"/>
          <w:szCs w:val="32"/>
          <w:u w:val="none"/>
          <w:lang w:val="en-US" w:eastAsia="zh-CN" w:bidi="ar-SA"/>
        </w:rPr>
      </w:pPr>
      <w:r>
        <w:rPr>
          <w:rFonts w:hint="eastAsia" w:ascii="仿宋" w:hAnsi="仿宋" w:eastAsia="仿宋" w:cs="仿宋"/>
          <w:b w:val="0"/>
          <w:bCs w:val="0"/>
          <w:i w:val="0"/>
          <w:caps w:val="0"/>
          <w:color w:val="auto"/>
          <w:spacing w:val="0"/>
          <w:kern w:val="0"/>
          <w:sz w:val="32"/>
          <w:szCs w:val="32"/>
          <w:lang w:val="en-US" w:eastAsia="zh-CN" w:bidi="ar-SA"/>
        </w:rPr>
        <w:t>2025年</w:t>
      </w:r>
      <w:r>
        <w:rPr>
          <w:rFonts w:hint="eastAsia" w:ascii="仿宋" w:hAnsi="仿宋" w:eastAsia="仿宋" w:cs="仿宋"/>
          <w:b w:val="0"/>
          <w:bCs w:val="0"/>
          <w:i w:val="0"/>
          <w:caps w:val="0"/>
          <w:color w:val="auto"/>
          <w:spacing w:val="0"/>
          <w:kern w:val="0"/>
          <w:sz w:val="32"/>
          <w:szCs w:val="32"/>
          <w:u w:val="none"/>
          <w:lang w:val="en-US" w:eastAsia="zh-CN" w:bidi="ar-SA"/>
        </w:rPr>
        <w:t xml:space="preserve">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b w:val="0"/>
          <w:bCs w:val="0"/>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b w:val="0"/>
          <w:bCs w:val="0"/>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b w:val="0"/>
          <w:bCs w:val="0"/>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b w:val="0"/>
          <w:bCs w:val="0"/>
          <w:i w:val="0"/>
          <w:caps w:val="0"/>
          <w:color w:val="auto"/>
          <w:spacing w:val="0"/>
          <w:kern w:val="0"/>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color w:val="auto"/>
          <w:sz w:val="42"/>
          <w:szCs w:val="42"/>
          <w:lang w:val="en-US" w:eastAsia="zh-CN"/>
        </w:rPr>
      </w:pPr>
      <w:r>
        <w:rPr>
          <w:rFonts w:hint="default" w:ascii="Times New Roman" w:hAnsi="Times New Roman" w:eastAsia="方正小标宋_GBK" w:cs="Times New Roman"/>
          <w:b/>
          <w:bCs/>
          <w:color w:val="auto"/>
          <w:sz w:val="42"/>
          <w:szCs w:val="42"/>
          <w:lang w:val="en-US" w:eastAsia="zh-CN"/>
        </w:rPr>
        <w:t>目  录</w:t>
      </w:r>
    </w:p>
    <w:p>
      <w:pPr>
        <w:pStyle w:val="8"/>
        <w:keepNext w:val="0"/>
        <w:keepLines w:val="0"/>
        <w:pageBreakBefore w:val="0"/>
        <w:kinsoku/>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1.目录索引</w:t>
      </w:r>
      <w:r>
        <w:rPr>
          <w:rFonts w:hint="eastAsia" w:ascii="Times New Roman" w:hAnsi="Times New Roman" w:cs="Times New Roman"/>
          <w:color w:val="auto"/>
          <w:kern w:val="0"/>
          <w:sz w:val="32"/>
          <w:szCs w:val="32"/>
          <w:lang w:val="en-US" w:eastAsia="zh-CN" w:bidi="ar-SA"/>
        </w:rPr>
        <w:t>（必须带页码）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SA"/>
        </w:rPr>
        <w:t>2.企业承诺书，含真实性声明及承诺企业未被列入经营异常名录或严重失信主体名单，提供的产品（服务）不属于国家禁止、限制或淘汰类，同时近三年未发生重大安全（含网络安全、数据安全）、质量、环境污染等事故以及偷漏税等违法违规行为</w:t>
      </w:r>
    </w:p>
    <w:p>
      <w:pPr>
        <w:pStyle w:val="8"/>
        <w:keepNext w:val="0"/>
        <w:keepLines w:val="0"/>
        <w:pageBreakBefore w:val="0"/>
        <w:kinsoku/>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3.第</w:t>
      </w:r>
      <w:r>
        <w:rPr>
          <w:rFonts w:hint="eastAsia" w:cs="Times New Roman"/>
          <w:color w:val="auto"/>
          <w:sz w:val="32"/>
          <w:szCs w:val="32"/>
          <w:lang w:val="en-US" w:eastAsia="zh-CN"/>
        </w:rPr>
        <w:t>七</w:t>
      </w:r>
      <w:r>
        <w:rPr>
          <w:rFonts w:hint="default" w:ascii="Times New Roman" w:hAnsi="Times New Roman" w:eastAsia="仿宋_GB2312" w:cs="Times New Roman"/>
          <w:color w:val="auto"/>
          <w:sz w:val="32"/>
          <w:szCs w:val="32"/>
          <w:lang w:val="en-US" w:eastAsia="zh-CN"/>
        </w:rPr>
        <w:t>批专精特新</w:t>
      </w:r>
      <w:r>
        <w:rPr>
          <w:rFonts w:hint="eastAsia" w:cs="Times New Roman"/>
          <w:color w:val="auto"/>
          <w:sz w:val="32"/>
          <w:szCs w:val="32"/>
          <w:lang w:val="en-US" w:eastAsia="zh-CN"/>
        </w:rPr>
        <w:t>“小巨人”</w:t>
      </w:r>
      <w:r>
        <w:rPr>
          <w:rFonts w:hint="default" w:ascii="Times New Roman" w:hAnsi="Times New Roman" w:eastAsia="仿宋_GB2312" w:cs="Times New Roman"/>
          <w:color w:val="auto"/>
          <w:sz w:val="32"/>
          <w:szCs w:val="32"/>
          <w:lang w:val="en-US" w:eastAsia="zh-CN"/>
        </w:rPr>
        <w:t>企业申请书（2022年认定和复核通过的专精特新</w:t>
      </w:r>
      <w:r>
        <w:rPr>
          <w:rFonts w:hint="eastAsia" w:cs="Times New Roman"/>
          <w:color w:val="auto"/>
          <w:sz w:val="32"/>
          <w:szCs w:val="32"/>
          <w:lang w:val="en-US" w:eastAsia="zh-CN"/>
        </w:rPr>
        <w:t>“小巨人”</w:t>
      </w:r>
      <w:r>
        <w:rPr>
          <w:rFonts w:hint="default" w:ascii="Times New Roman" w:hAnsi="Times New Roman" w:eastAsia="仿宋_GB2312" w:cs="Times New Roman"/>
          <w:color w:val="auto"/>
          <w:sz w:val="32"/>
          <w:szCs w:val="32"/>
          <w:lang w:val="en-US" w:eastAsia="zh-CN"/>
        </w:rPr>
        <w:t>企业复核申请书）</w:t>
      </w:r>
    </w:p>
    <w:p>
      <w:pPr>
        <w:pStyle w:val="8"/>
        <w:keepNext w:val="0"/>
        <w:keepLines w:val="0"/>
        <w:pageBreakBefore w:val="0"/>
        <w:kinsoku/>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4.营业执照复印件</w:t>
      </w:r>
    </w:p>
    <w:p>
      <w:pPr>
        <w:keepNext w:val="0"/>
        <w:keepLines w:val="0"/>
        <w:pageBreakBefore w:val="0"/>
        <w:widowControl w:val="0"/>
        <w:kinsoku/>
        <w:wordWrap w:val="0"/>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中小企业规模类型自测</w:t>
      </w:r>
      <w:r>
        <w:rPr>
          <w:rFonts w:hint="default" w:ascii="Times New Roman" w:hAnsi="Times New Roman" w:eastAsia="仿宋_GB2312" w:cs="Times New Roman"/>
          <w:color w:val="auto"/>
          <w:sz w:val="32"/>
          <w:szCs w:val="32"/>
          <w:lang w:val="en-US" w:eastAsia="zh-CN"/>
        </w:rPr>
        <w:t>结果</w:t>
      </w:r>
      <w:r>
        <w:rPr>
          <w:rFonts w:hint="eastAsia" w:ascii="Times New Roman" w:hAnsi="Times New Roman" w:cs="Times New Roman"/>
          <w:color w:val="auto"/>
          <w:sz w:val="32"/>
          <w:szCs w:val="32"/>
          <w:lang w:val="en-US" w:eastAsia="zh-CN"/>
        </w:rPr>
        <w:t>，自测地址为</w:t>
      </w:r>
      <w:r>
        <w:rPr>
          <w:rFonts w:hint="default" w:ascii="Times New Roman" w:hAnsi="Times New Roman" w:eastAsia="仿宋_GB2312" w:cs="Times New Roman"/>
          <w:color w:val="auto"/>
          <w:sz w:val="32"/>
          <w:szCs w:val="32"/>
          <w:u w:val="none"/>
        </w:rPr>
        <w:t>http://202.106.120.146/baosong/appweb/orgScale.html</w:t>
      </w:r>
    </w:p>
    <w:p>
      <w:pPr>
        <w:pStyle w:val="8"/>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6.已上市或上市计划情况证明材料</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年年度审计报告（在注册会计师行业统一监管平台</w:t>
      </w:r>
      <w:r>
        <w:rPr>
          <w:rFonts w:hint="eastAsia" w:ascii="Times New Roman" w:hAnsi="Times New Roman" w:eastAsia="仿宋_GB2312" w:cs="Times New Roman"/>
          <w:color w:val="auto"/>
          <w:sz w:val="32"/>
          <w:szCs w:val="32"/>
          <w:lang w:val="en-US" w:eastAsia="zh-CN"/>
        </w:rPr>
        <w:t>备案赋码，且能充分证明申请或复核申请书填报数据</w:t>
      </w:r>
      <w:r>
        <w:rPr>
          <w:rFonts w:hint="eastAsia" w:ascii="Times New Roman" w:hAnsi="Times New Roman" w:eastAsia="仿宋_GB2312"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8.202</w:t>
      </w: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年、202</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年、202</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12月底缴纳社保人数证明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9.企业获得的管理体系认证证书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10.核心业务采用信息系统支撑情况（采购的信息化建设、运维服务协议和信息化系统页面截图，如企业使用自己开发的系统，请上传闭环的立项、开发、使用等资料）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11.产品获得发达国家或地区权威机构认证证书</w:t>
      </w:r>
    </w:p>
    <w:p>
      <w:pPr>
        <w:pStyle w:val="7"/>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业务系统向云端迁移</w:t>
      </w:r>
      <w:r>
        <w:rPr>
          <w:rFonts w:hint="default" w:ascii="Times New Roman" w:hAnsi="Times New Roman" w:eastAsia="仿宋_GB2312" w:cs="Times New Roman"/>
          <w:color w:val="auto"/>
          <w:sz w:val="32"/>
          <w:szCs w:val="32"/>
          <w:lang w:val="en-US" w:eastAsia="zh-CN"/>
        </w:rPr>
        <w:t>证明材料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13.制造业与互联网融合试点示范项目证明材料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14.202</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年、202</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年主导产品全国细分市场占有率材料（</w:t>
      </w:r>
      <w:r>
        <w:rPr>
          <w:rFonts w:hint="eastAsia" w:ascii="Times New Roman" w:hAnsi="Times New Roman" w:eastAsia="仿宋_GB2312" w:cs="Times New Roman"/>
          <w:color w:val="auto"/>
          <w:sz w:val="32"/>
          <w:szCs w:val="32"/>
          <w:lang w:val="en-US" w:eastAsia="zh-CN"/>
        </w:rPr>
        <w:t>提供1000字以内的企业说明，不再接收第三方出具的证明材料</w:t>
      </w:r>
      <w:r>
        <w:rPr>
          <w:rFonts w:hint="eastAsia" w:ascii="Times New Roman" w:hAnsi="Times New Roman"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15.企业拥有的自主品牌相应的佐证材料（产品注册商标证或其他相关材料）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16.企业自建或与高校、科研机构联合建立研发机构的佐证资料（技术研究院、企业技术中心、企业工程中心、工业设计中心、院士专家工作站、博士后工作站等省级以上部门认定文件）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.与主导产品有关的I类知识</w:t>
      </w:r>
      <w:r>
        <w:rPr>
          <w:rFonts w:hint="eastAsia" w:ascii="CESI仿宋-GB2312" w:hAnsi="CESI仿宋-GB2312" w:eastAsia="CESI仿宋-GB2312" w:cs="CESI仿宋-GB2312"/>
          <w:color w:val="auto"/>
          <w:sz w:val="32"/>
          <w:szCs w:val="32"/>
          <w:lang w:val="en-US" w:eastAsia="zh-CN"/>
        </w:rPr>
        <w:t>产权详细列表，</w:t>
      </w:r>
      <w:r>
        <w:rPr>
          <w:rFonts w:hint="eastAsia" w:ascii="CESI仿宋-GB2312" w:hAnsi="CESI仿宋-GB2312" w:eastAsia="CESI仿宋-GB2312" w:cs="CESI仿宋-GB2312"/>
          <w:i w:val="0"/>
          <w:caps w:val="0"/>
          <w:color w:val="auto"/>
          <w:spacing w:val="0"/>
          <w:kern w:val="0"/>
          <w:sz w:val="32"/>
          <w:szCs w:val="32"/>
          <w:lang w:val="en-US" w:eastAsia="zh-CN" w:bidi="ar"/>
        </w:rPr>
        <w:t>国内发明专利证书不需提供，涉及海外发明专利、集成电路设计布图等其他I类知识产权的，仍需提供。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 xml:space="preserve">.近3年获得国家级科技奖励证书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.近3年进入</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创客中国</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中小企业创新创业大赛全国50强企业组名单</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xml:space="preserve">证明材料 </w:t>
      </w:r>
    </w:p>
    <w:p>
      <w:pPr>
        <w:pStyle w:val="7"/>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.产业链关键领域实现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补短板</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填空白</w:t>
      </w:r>
      <w:r>
        <w:rPr>
          <w:rFonts w:hint="eastAsia" w:ascii="Times New Roman" w:hAnsi="Times New Roman" w:eastAsia="仿宋_GB2312" w:cs="Times New Roman"/>
          <w:color w:val="auto"/>
          <w:kern w:val="2"/>
          <w:sz w:val="32"/>
          <w:szCs w:val="32"/>
          <w:lang w:val="en-US" w:eastAsia="zh-CN" w:bidi="ar-SA"/>
        </w:rPr>
        <w:t>”说</w:t>
      </w:r>
      <w:r>
        <w:rPr>
          <w:rFonts w:hint="default" w:ascii="Times New Roman" w:hAnsi="Times New Roman" w:eastAsia="仿宋_GB2312" w:cs="Times New Roman"/>
          <w:color w:val="auto"/>
          <w:kern w:val="2"/>
          <w:sz w:val="32"/>
          <w:szCs w:val="32"/>
          <w:lang w:val="en-US" w:eastAsia="zh-CN" w:bidi="ar-SA"/>
        </w:rPr>
        <w:t>明材料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.主导产品为国内外知名大企业直接配套证明材料</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.主导产品属于工业</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六基</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领域</w:t>
      </w:r>
      <w:r>
        <w:rPr>
          <w:rFonts w:hint="eastAsia" w:ascii="Times New Roman" w:hAnsi="Times New Roman" w:cs="Times New Roman"/>
          <w:color w:val="auto"/>
          <w:kern w:val="2"/>
          <w:sz w:val="32"/>
          <w:szCs w:val="32"/>
          <w:lang w:val="en-US" w:eastAsia="zh-CN" w:bidi="ar-SA"/>
        </w:rPr>
        <w:t>说</w:t>
      </w:r>
      <w:r>
        <w:rPr>
          <w:rFonts w:hint="default" w:ascii="Times New Roman" w:hAnsi="Times New Roman" w:eastAsia="仿宋_GB2312" w:cs="Times New Roman"/>
          <w:color w:val="auto"/>
          <w:kern w:val="2"/>
          <w:sz w:val="32"/>
          <w:szCs w:val="32"/>
          <w:lang w:val="en-US" w:eastAsia="zh-CN" w:bidi="ar-SA"/>
        </w:rPr>
        <w:t>明材料</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作为主要起草单位</w:t>
      </w:r>
      <w:r>
        <w:rPr>
          <w:rFonts w:hint="default" w:ascii="Times New Roman" w:hAnsi="Times New Roman" w:eastAsia="仿宋_GB2312" w:cs="Times New Roman"/>
          <w:color w:val="auto"/>
          <w:sz w:val="32"/>
          <w:szCs w:val="32"/>
        </w:rPr>
        <w:t>制修</w:t>
      </w:r>
      <w:r>
        <w:rPr>
          <w:rFonts w:hint="default" w:ascii="Times New Roman" w:hAnsi="Times New Roman" w:eastAsia="仿宋_GB2312" w:cs="Times New Roman"/>
          <w:color w:val="auto"/>
          <w:sz w:val="32"/>
          <w:szCs w:val="32"/>
          <w:lang w:eastAsia="zh-CN"/>
        </w:rPr>
        <w:t>订</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已批准发布</w:t>
      </w:r>
      <w:r>
        <w:rPr>
          <w:rFonts w:hint="default" w:ascii="Times New Roman" w:hAnsi="Times New Roman" w:eastAsia="仿宋_GB2312" w:cs="Times New Roman"/>
          <w:color w:val="auto"/>
          <w:sz w:val="32"/>
          <w:szCs w:val="32"/>
          <w:lang w:val="en-US" w:eastAsia="zh-CN"/>
        </w:rPr>
        <w:t>国际、国家、行业</w:t>
      </w:r>
      <w:r>
        <w:rPr>
          <w:rFonts w:hint="default" w:ascii="Times New Roman" w:hAnsi="Times New Roman" w:eastAsia="仿宋_GB2312" w:cs="Times New Roman"/>
          <w:color w:val="auto"/>
          <w:sz w:val="32"/>
          <w:szCs w:val="32"/>
        </w:rPr>
        <w:t>标准</w:t>
      </w:r>
      <w:r>
        <w:rPr>
          <w:rFonts w:hint="default" w:ascii="Times New Roman" w:hAnsi="Times New Roman" w:eastAsia="仿宋_GB2312" w:cs="Times New Roman"/>
          <w:color w:val="auto"/>
          <w:sz w:val="32"/>
          <w:szCs w:val="32"/>
          <w:lang w:val="en-US" w:eastAsia="zh-CN"/>
        </w:rPr>
        <w:t>的证明材料</w:t>
      </w:r>
    </w:p>
    <w:p>
      <w:pPr>
        <w:keepNext w:val="0"/>
        <w:keepLines w:val="0"/>
        <w:pageBreakBefore w:val="0"/>
        <w:widowControl/>
        <w:numPr>
          <w:ilvl w:val="0"/>
          <w:numId w:val="0"/>
        </w:numPr>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获得</w:t>
      </w:r>
      <w:r>
        <w:rPr>
          <w:rFonts w:hint="default" w:ascii="Times New Roman" w:hAnsi="Times New Roman" w:eastAsia="仿宋_GB2312" w:cs="Times New Roman"/>
          <w:color w:val="auto"/>
          <w:kern w:val="0"/>
          <w:sz w:val="32"/>
          <w:szCs w:val="32"/>
          <w:lang w:val="en-US" w:eastAsia="zh-CN"/>
        </w:rPr>
        <w:t>省级以上</w:t>
      </w:r>
      <w:r>
        <w:rPr>
          <w:rFonts w:hint="default" w:ascii="Times New Roman" w:hAnsi="Times New Roman" w:eastAsia="仿宋_GB2312" w:cs="Times New Roman"/>
          <w:color w:val="auto"/>
          <w:kern w:val="0"/>
          <w:sz w:val="32"/>
          <w:szCs w:val="32"/>
          <w:lang w:eastAsia="zh-CN"/>
        </w:rPr>
        <w:t>相关部门认定的</w:t>
      </w:r>
      <w:r>
        <w:rPr>
          <w:rFonts w:hint="default" w:ascii="Times New Roman" w:hAnsi="Times New Roman" w:eastAsia="仿宋_GB2312" w:cs="Times New Roman"/>
          <w:color w:val="auto"/>
          <w:kern w:val="0"/>
          <w:sz w:val="32"/>
          <w:szCs w:val="32"/>
          <w:lang w:val="en-US" w:eastAsia="zh-CN"/>
        </w:rPr>
        <w:t>在</w:t>
      </w:r>
      <w:r>
        <w:rPr>
          <w:rFonts w:hint="default" w:ascii="Times New Roman" w:hAnsi="Times New Roman" w:eastAsia="仿宋_GB2312" w:cs="Times New Roman"/>
          <w:color w:val="auto"/>
          <w:kern w:val="0"/>
          <w:sz w:val="32"/>
          <w:szCs w:val="32"/>
          <w:lang w:eastAsia="zh-CN"/>
        </w:rPr>
        <w:t>有效期内</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称号</w:t>
      </w:r>
      <w:r>
        <w:rPr>
          <w:rFonts w:hint="default" w:ascii="Times New Roman" w:hAnsi="Times New Roman" w:eastAsia="仿宋_GB2312" w:cs="Times New Roman"/>
          <w:color w:val="auto"/>
          <w:kern w:val="0"/>
          <w:sz w:val="32"/>
          <w:szCs w:val="32"/>
          <w:lang w:val="en-US" w:eastAsia="zh-CN"/>
        </w:rPr>
        <w:t>证明文件（高新技术企业、</w:t>
      </w:r>
      <w:r>
        <w:rPr>
          <w:rFonts w:hint="default" w:ascii="Times New Roman" w:hAnsi="Times New Roman" w:eastAsia="仿宋_GB2312" w:cs="Times New Roman"/>
          <w:bCs/>
          <w:color w:val="auto"/>
          <w:kern w:val="0"/>
          <w:sz w:val="32"/>
          <w:szCs w:val="32"/>
          <w:lang w:val="en-US" w:eastAsia="zh-CN"/>
        </w:rPr>
        <w:t>技术创新示范企业、工业企业知识产权运用试点企业、智能制造试点示范企业、绿色工厂、</w:t>
      </w:r>
      <w:r>
        <w:rPr>
          <w:rFonts w:hint="default" w:ascii="Times New Roman" w:hAnsi="Times New Roman" w:eastAsia="仿宋_GB2312" w:cs="Times New Roman"/>
          <w:bCs/>
          <w:color w:val="auto"/>
          <w:kern w:val="0"/>
          <w:sz w:val="32"/>
          <w:szCs w:val="32"/>
          <w:u w:val="none"/>
          <w:lang w:val="en-US" w:eastAsia="zh-CN"/>
        </w:rPr>
        <w:t>质量标杆、《产业基础领域先进技术产品转化应用目录》入编企业、</w:t>
      </w:r>
      <w:r>
        <w:rPr>
          <w:rFonts w:hint="default" w:ascii="Times New Roman" w:hAnsi="Times New Roman" w:eastAsia="仿宋_GB2312" w:cs="Times New Roman"/>
          <w:color w:val="auto"/>
          <w:kern w:val="2"/>
          <w:sz w:val="32"/>
          <w:szCs w:val="32"/>
          <w:lang w:val="en-US" w:eastAsia="zh-CN" w:bidi="ar-SA"/>
        </w:rPr>
        <w:t>享受过国家首台（套）重大技术装备保险补偿试点政策等）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.境外经营情况材料</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w:t>
      </w:r>
      <w:r>
        <w:rPr>
          <w:rFonts w:hint="eastAsia" w:ascii="Times New Roman" w:hAnsi="Times New Roman" w:cs="Times New Roman"/>
          <w:color w:val="auto"/>
          <w:kern w:val="0"/>
          <w:sz w:val="32"/>
          <w:szCs w:val="32"/>
          <w:lang w:val="en-US" w:eastAsia="zh-CN" w:bidi="ar-SA"/>
        </w:rPr>
        <w:t>6</w:t>
      </w:r>
      <w:r>
        <w:rPr>
          <w:rFonts w:hint="default" w:ascii="Times New Roman" w:hAnsi="Times New Roman" w:eastAsia="仿宋_GB2312" w:cs="Times New Roman"/>
          <w:color w:val="auto"/>
          <w:kern w:val="0"/>
          <w:sz w:val="32"/>
          <w:szCs w:val="32"/>
          <w:lang w:val="en-US" w:eastAsia="zh-CN" w:bidi="ar-SA"/>
        </w:rPr>
        <w:t>.近2年承担国家重大科技项目材料</w:t>
      </w:r>
    </w:p>
    <w:p>
      <w:pPr>
        <w:pStyle w:val="7"/>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近</w:t>
      </w:r>
      <w:r>
        <w:rPr>
          <w:rFonts w:hint="default" w:ascii="Times New Roman" w:hAnsi="Times New Roman" w:eastAsia="仿宋_GB2312" w:cs="Times New Roman"/>
          <w:color w:val="auto"/>
          <w:kern w:val="0"/>
          <w:sz w:val="32"/>
          <w:szCs w:val="32"/>
          <w:lang w:val="en-US" w:eastAsia="zh-CN"/>
        </w:rPr>
        <w:t>2年获得国家级技术创新类项目证明材料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w:t>
      </w:r>
      <w:r>
        <w:rPr>
          <w:rFonts w:hint="eastAsia" w:ascii="Times New Roman" w:hAnsi="Times New Roman" w:cs="Times New Roman"/>
          <w:color w:val="auto"/>
          <w:kern w:val="0"/>
          <w:sz w:val="32"/>
          <w:szCs w:val="32"/>
          <w:lang w:val="en-US" w:eastAsia="zh-CN" w:bidi="ar-SA"/>
        </w:rPr>
        <w:t>8</w:t>
      </w:r>
      <w:r>
        <w:rPr>
          <w:rFonts w:hint="default" w:ascii="Times New Roman" w:hAnsi="Times New Roman" w:eastAsia="仿宋_GB2312" w:cs="Times New Roman"/>
          <w:color w:val="auto"/>
          <w:kern w:val="0"/>
          <w:sz w:val="32"/>
          <w:szCs w:val="32"/>
          <w:lang w:val="en-US" w:eastAsia="zh-CN" w:bidi="ar-SA"/>
        </w:rPr>
        <w:t>.信用中国、国家企业信用信息系统网站查询页体现行政处罚、失信惩戒、是否列入黑名单、是否被列入经营异常名录等内容截图打印（含网址栏）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29</w:t>
      </w:r>
      <w:r>
        <w:rPr>
          <w:rFonts w:hint="default" w:ascii="Times New Roman" w:hAnsi="Times New Roman" w:eastAsia="仿宋_GB2312" w:cs="Times New Roman"/>
          <w:color w:val="auto"/>
          <w:sz w:val="32"/>
          <w:szCs w:val="32"/>
          <w:lang w:val="en-US" w:eastAsia="zh-CN"/>
        </w:rPr>
        <w:t>.属地工业和信息化主管部门要求的其他佐证材料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b w:val="0"/>
          <w:bCs w:val="0"/>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b w:val="0"/>
          <w:bCs w:val="0"/>
          <w:i w:val="0"/>
          <w:caps w:val="0"/>
          <w:color w:val="auto"/>
          <w:spacing w:val="0"/>
          <w:kern w:val="0"/>
          <w:sz w:val="32"/>
          <w:szCs w:val="32"/>
          <w:u w:val="none"/>
          <w:lang w:val="en-US" w:eastAsia="zh-CN" w:bidi="ar-SA"/>
        </w:rPr>
      </w:pPr>
      <w:r>
        <w:rPr>
          <w:rFonts w:hint="default" w:ascii="Times New Roman" w:hAnsi="Times New Roman" w:eastAsia="仿宋_GB2312" w:cs="Times New Roman"/>
          <w:b w:val="0"/>
          <w:bCs w:val="0"/>
          <w:i w:val="0"/>
          <w:caps w:val="0"/>
          <w:color w:val="auto"/>
          <w:spacing w:val="0"/>
          <w:kern w:val="0"/>
          <w:sz w:val="32"/>
          <w:szCs w:val="32"/>
          <w:u w:val="none"/>
          <w:lang w:val="en-US" w:eastAsia="zh-CN" w:bidi="ar-SA"/>
        </w:rPr>
        <w:t>备注：1.材料统一按上述顺序装订成册，目录页码标注清晰，并加盖骑缝章，书脊标明企业名称。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b w:val="0"/>
          <w:bCs w:val="0"/>
          <w:i w:val="0"/>
          <w:caps w:val="0"/>
          <w:color w:val="auto"/>
          <w:spacing w:val="0"/>
          <w:kern w:val="0"/>
          <w:sz w:val="32"/>
          <w:szCs w:val="32"/>
          <w:u w:val="none"/>
          <w:lang w:val="en-US" w:eastAsia="zh-CN" w:bidi="ar-SA"/>
        </w:rPr>
      </w:pPr>
      <w:r>
        <w:rPr>
          <w:rFonts w:hint="default" w:ascii="Times New Roman" w:hAnsi="Times New Roman" w:eastAsia="仿宋_GB2312" w:cs="Times New Roman"/>
          <w:b w:val="0"/>
          <w:bCs w:val="0"/>
          <w:i w:val="0"/>
          <w:caps w:val="0"/>
          <w:color w:val="auto"/>
          <w:spacing w:val="0"/>
          <w:kern w:val="0"/>
          <w:sz w:val="32"/>
          <w:szCs w:val="32"/>
          <w:u w:val="none"/>
          <w:lang w:val="en-US" w:eastAsia="zh-CN" w:bidi="ar-SA"/>
        </w:rPr>
        <w:t>2.提供佐证材料的原则：一是按照专精特新</w:t>
      </w:r>
      <w:r>
        <w:rPr>
          <w:rFonts w:hint="eastAsia" w:ascii="Times New Roman" w:hAnsi="Times New Roman" w:cs="Times New Roman"/>
          <w:b w:val="0"/>
          <w:bCs w:val="0"/>
          <w:i w:val="0"/>
          <w:caps w:val="0"/>
          <w:color w:val="auto"/>
          <w:spacing w:val="0"/>
          <w:kern w:val="0"/>
          <w:sz w:val="32"/>
          <w:szCs w:val="32"/>
          <w:u w:val="none"/>
          <w:lang w:val="en-US" w:eastAsia="zh-CN" w:bidi="ar-SA"/>
        </w:rPr>
        <w:t>“小巨人”</w:t>
      </w:r>
      <w:r>
        <w:rPr>
          <w:rFonts w:hint="default" w:ascii="Times New Roman" w:hAnsi="Times New Roman" w:eastAsia="仿宋_GB2312" w:cs="Times New Roman"/>
          <w:b w:val="0"/>
          <w:bCs w:val="0"/>
          <w:i w:val="0"/>
          <w:caps w:val="0"/>
          <w:color w:val="auto"/>
          <w:spacing w:val="0"/>
          <w:kern w:val="0"/>
          <w:sz w:val="32"/>
          <w:szCs w:val="32"/>
          <w:u w:val="none"/>
          <w:lang w:val="en-US" w:eastAsia="zh-CN" w:bidi="ar-SA"/>
        </w:rPr>
        <w:t>认定标准；二是能充分证明申请书填写内容。根据这一原则，企业可提供不限于上述材料的其他证明材料。</w:t>
      </w:r>
    </w:p>
    <w:p>
      <w:pPr>
        <w:pStyle w:val="2"/>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color w:val="auto"/>
          <w:lang w:val="en-US" w:eastAsia="zh-CN"/>
        </w:rPr>
      </w:pPr>
      <w:r>
        <w:rPr>
          <w:rFonts w:hint="eastAsia" w:eastAsia="仿宋_GB2312" w:cs="Times New Roman"/>
          <w:b w:val="0"/>
          <w:bCs w:val="0"/>
          <w:i w:val="0"/>
          <w:caps w:val="0"/>
          <w:color w:val="auto"/>
          <w:spacing w:val="0"/>
          <w:kern w:val="0"/>
          <w:sz w:val="32"/>
          <w:szCs w:val="32"/>
          <w:u w:val="none"/>
          <w:lang w:val="en-US" w:eastAsia="zh-CN" w:bidi="ar-SA"/>
        </w:rPr>
        <w:t>3.印刷不清晰导致无法判断的材料视为未提供该项内容。</w:t>
      </w:r>
    </w:p>
    <w:p>
      <w:pPr>
        <w:pStyle w:val="7"/>
        <w:rPr>
          <w:rFonts w:hint="default"/>
          <w:color w:val="auto"/>
          <w:lang w:val="en-US" w:eastAsia="zh-CN"/>
        </w:rPr>
      </w:pPr>
    </w:p>
    <w:p>
      <w:pPr>
        <w:rPr>
          <w:rFonts w:hint="default"/>
          <w:color w:val="auto"/>
          <w:lang w:val="en-US" w:eastAsia="zh-CN"/>
        </w:rPr>
      </w:pPr>
    </w:p>
    <w:p>
      <w:pPr>
        <w:pStyle w:val="7"/>
        <w:jc w:val="both"/>
        <w:rPr>
          <w:rFonts w:hint="default"/>
          <w:color w:val="auto"/>
          <w:lang w:val="en-US" w:eastAsia="zh-CN"/>
        </w:rPr>
      </w:pPr>
    </w:p>
    <w:p>
      <w:pPr>
        <w:rPr>
          <w:rFonts w:hint="default"/>
          <w:color w:val="auto"/>
          <w:lang w:val="en-US" w:eastAsia="zh-CN"/>
        </w:rPr>
        <w:sectPr>
          <w:headerReference r:id="rId10" w:type="default"/>
          <w:footerReference r:id="rId11" w:type="default"/>
          <w:pgSz w:w="11906" w:h="16838"/>
          <w:pgMar w:top="1417" w:right="1417" w:bottom="1417" w:left="1417" w:header="1020" w:footer="1304" w:gutter="0"/>
          <w:pgBorders>
            <w:top w:val="none" w:sz="0" w:space="0"/>
            <w:left w:val="none" w:sz="0" w:space="0"/>
            <w:bottom w:val="none" w:sz="0" w:space="0"/>
            <w:right w:val="none" w:sz="0" w:space="0"/>
          </w:pgBorders>
          <w:pgNumType w:fmt="numberInDash"/>
          <w:cols w:space="720" w:num="1"/>
          <w:rtlGutter w:val="0"/>
          <w:docGrid w:type="lines" w:linePitch="453" w:charSpace="0"/>
        </w:sect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附件6</w:t>
      </w:r>
    </w:p>
    <w:p>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推荐企业数据汇总表</w:t>
      </w:r>
    </w:p>
    <w:p>
      <w:pPr>
        <w:pStyle w:val="7"/>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Times New Roman" w:hAnsi="Times New Roman" w:eastAsia="黑体" w:cs="黑体"/>
          <w:color w:val="auto"/>
          <w:sz w:val="32"/>
          <w:szCs w:val="32"/>
          <w:lang w:eastAsia="zh-CN"/>
        </w:rPr>
        <w:t>省辖市级工业和信息化主管部门（盖章）：</w:t>
      </w:r>
      <w:r>
        <w:rPr>
          <w:rFonts w:hint="eastAsia" w:ascii="Times New Roman" w:hAnsi="Times New Roman" w:eastAsia="黑体" w:cs="黑体"/>
          <w:color w:val="auto"/>
          <w:sz w:val="32"/>
          <w:szCs w:val="32"/>
          <w:u w:val="single"/>
          <w:lang w:val="en-US" w:eastAsia="zh-CN"/>
        </w:rPr>
        <w:t xml:space="preserve">                  </w:t>
      </w:r>
    </w:p>
    <w:tbl>
      <w:tblPr>
        <w:tblStyle w:val="9"/>
        <w:tblW w:w="16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119"/>
        <w:gridCol w:w="424"/>
        <w:gridCol w:w="1536"/>
        <w:gridCol w:w="557"/>
        <w:gridCol w:w="558"/>
        <w:gridCol w:w="558"/>
        <w:gridCol w:w="558"/>
        <w:gridCol w:w="558"/>
        <w:gridCol w:w="559"/>
        <w:gridCol w:w="559"/>
        <w:gridCol w:w="559"/>
        <w:gridCol w:w="559"/>
        <w:gridCol w:w="559"/>
        <w:gridCol w:w="559"/>
        <w:gridCol w:w="559"/>
        <w:gridCol w:w="559"/>
        <w:gridCol w:w="559"/>
        <w:gridCol w:w="568"/>
        <w:gridCol w:w="662"/>
        <w:gridCol w:w="567"/>
        <w:gridCol w:w="567"/>
        <w:gridCol w:w="567"/>
        <w:gridCol w:w="568"/>
        <w:gridCol w:w="568"/>
        <w:gridCol w:w="657"/>
        <w:gridCol w:w="657"/>
        <w:gridCol w:w="51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企业名称</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注册时间</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（格式如2001/01/09）</w:t>
            </w:r>
          </w:p>
        </w:tc>
        <w:tc>
          <w:tcPr>
            <w:tcW w:w="1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2022年(万元)</w:t>
            </w:r>
          </w:p>
        </w:tc>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2023年(万元)</w:t>
            </w:r>
          </w:p>
        </w:tc>
        <w:tc>
          <w:tcPr>
            <w:tcW w:w="16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2024年(万元)</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核心业务采用的信息系统情况</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管理体系认证情况</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发达国家和地区产品认证情况</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资产总额（万元）</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负债额(万元)</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主导产品市场占有率</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自主品牌情况</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研发机构情况</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与主导产品有关的Ⅰ类知识产权数量</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创新直通条件（说明获奖情况）</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是否位于产业链关键环节</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主导产品重点领域方向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营业收入</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主营收入</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营业收入</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主营收入</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研发费用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营业收入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主营收入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研发费用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名称</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名称</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名称</w:t>
            </w: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名称</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名称</w:t>
            </w: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4"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eastAsia" w:ascii="宋体" w:hAnsi="宋体" w:eastAsia="宋体" w:cs="宋体"/>
                <w:i w:val="0"/>
                <w:color w:val="auto"/>
                <w:kern w:val="0"/>
                <w:sz w:val="22"/>
                <w:szCs w:val="22"/>
                <w:u w:val="none"/>
                <w:lang w:val="en-US" w:eastAsia="zh-CN" w:bidi="ar"/>
              </w:rPr>
            </w:pPr>
          </w:p>
        </w:tc>
        <w:tc>
          <w:tcPr>
            <w:tcW w:w="16231" w:type="dxa"/>
            <w:gridSpan w:val="2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注：1.本表由各省辖市、济源示范区、航空港区工业和信息化部门填写，应通过组织实地核查、第三方数据验证、财务报表对照等方式，确保数据真实性。</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40" w:firstLineChars="200"/>
              <w:jc w:val="left"/>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2.新申请和复核企业数据分别汇总。可编辑excel格式同时报送省厅中小企业邮箱。</w:t>
            </w:r>
          </w:p>
        </w:tc>
      </w:tr>
    </w:tbl>
    <w:p>
      <w:pPr>
        <w:rPr>
          <w:rFonts w:hint="default"/>
          <w:color w:val="auto"/>
          <w:sz w:val="11"/>
          <w:szCs w:val="1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黑体" w:cs="Times New Roman"/>
          <w:b w:val="0"/>
          <w:bCs w:val="0"/>
          <w:i w:val="0"/>
          <w:caps w:val="0"/>
          <w:color w:val="auto"/>
          <w:spacing w:val="0"/>
          <w:kern w:val="0"/>
          <w:sz w:val="32"/>
          <w:szCs w:val="32"/>
          <w:u w:val="none"/>
          <w:lang w:val="en-US" w:eastAsia="zh-CN" w:bidi="ar-SA"/>
        </w:rPr>
        <w:sectPr>
          <w:pgSz w:w="16838" w:h="11906" w:orient="landscape"/>
          <w:pgMar w:top="1417" w:right="1417" w:bottom="1417" w:left="1417" w:header="1020" w:footer="1304" w:gutter="0"/>
          <w:pgBorders>
            <w:top w:val="none" w:sz="0" w:space="0"/>
            <w:left w:val="none" w:sz="0" w:space="0"/>
            <w:bottom w:val="none" w:sz="0" w:space="0"/>
            <w:right w:val="none" w:sz="0" w:space="0"/>
          </w:pgBorders>
          <w:pgNumType w:fmt="numberInDash"/>
          <w:cols w:space="0" w:num="1"/>
          <w:rtlGutter w:val="0"/>
          <w:docGrid w:type="lines" w:linePitch="453"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黑体" w:cs="Times New Roman"/>
          <w:b w:val="0"/>
          <w:bCs w:val="0"/>
          <w:i w:val="0"/>
          <w:caps w:val="0"/>
          <w:color w:val="auto"/>
          <w:spacing w:val="0"/>
          <w:kern w:val="0"/>
          <w:sz w:val="32"/>
          <w:szCs w:val="32"/>
          <w:u w:val="none"/>
          <w:lang w:val="en-US" w:eastAsia="zh-CN" w:bidi="ar-SA"/>
        </w:rPr>
      </w:pPr>
      <w:r>
        <w:rPr>
          <w:rFonts w:hint="default" w:ascii="Times New Roman" w:hAnsi="Times New Roman" w:eastAsia="黑体" w:cs="Times New Roman"/>
          <w:b w:val="0"/>
          <w:bCs w:val="0"/>
          <w:i w:val="0"/>
          <w:caps w:val="0"/>
          <w:color w:val="auto"/>
          <w:spacing w:val="0"/>
          <w:kern w:val="0"/>
          <w:sz w:val="32"/>
          <w:szCs w:val="32"/>
          <w:u w:val="none"/>
          <w:lang w:val="en-US" w:eastAsia="zh-CN" w:bidi="ar-SA"/>
        </w:rPr>
        <w:t>附件7</w:t>
      </w:r>
    </w:p>
    <w:bookmarkEnd w:id="0"/>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b/>
          <w:bCs/>
          <w:i w:val="0"/>
          <w:color w:val="auto"/>
          <w:kern w:val="0"/>
          <w:sz w:val="42"/>
          <w:szCs w:val="42"/>
          <w:u w:val="none"/>
          <w:lang w:val="en-US" w:eastAsia="zh-CN" w:bidi="ar"/>
        </w:rPr>
      </w:pPr>
    </w:p>
    <w:p>
      <w:pPr>
        <w:keepNext w:val="0"/>
        <w:keepLines w:val="0"/>
        <w:pageBreakBefore w:val="0"/>
        <w:widowControl w:val="0"/>
        <w:kinsoku/>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b/>
          <w:bCs/>
          <w:i w:val="0"/>
          <w:color w:val="auto"/>
          <w:kern w:val="0"/>
          <w:sz w:val="42"/>
          <w:szCs w:val="42"/>
          <w:u w:val="none"/>
          <w:lang w:val="en-US" w:eastAsia="zh-CN" w:bidi="ar"/>
        </w:rPr>
      </w:pPr>
      <w:r>
        <w:rPr>
          <w:rFonts w:hint="default" w:ascii="Times New Roman" w:hAnsi="Times New Roman" w:eastAsia="方正小标宋_GBK" w:cs="Times New Roman"/>
          <w:b/>
          <w:bCs/>
          <w:i w:val="0"/>
          <w:color w:val="auto"/>
          <w:kern w:val="0"/>
          <w:sz w:val="42"/>
          <w:szCs w:val="42"/>
          <w:u w:val="none"/>
          <w:lang w:val="en-US" w:eastAsia="zh-CN" w:bidi="ar"/>
        </w:rPr>
        <w:t>各地优质中小企业梯度培育工作联系电话</w:t>
      </w:r>
    </w:p>
    <w:p>
      <w:pPr>
        <w:pStyle w:val="2"/>
        <w:rPr>
          <w:rFonts w:hint="default"/>
          <w:color w:val="auto"/>
          <w:lang w:val="en-US" w:eastAsia="zh-CN"/>
        </w:rPr>
      </w:pPr>
    </w:p>
    <w:tbl>
      <w:tblPr>
        <w:tblStyle w:val="9"/>
        <w:tblW w:w="493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58"/>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color w:val="auto"/>
                <w:kern w:val="0"/>
                <w:sz w:val="28"/>
                <w:szCs w:val="28"/>
                <w:u w:val="none"/>
                <w:lang w:val="en-US" w:eastAsia="zh-CN" w:bidi="ar"/>
              </w:rPr>
            </w:pPr>
            <w:r>
              <w:rPr>
                <w:rFonts w:hint="default" w:ascii="Times New Roman" w:hAnsi="Times New Roman" w:eastAsia="仿宋_GB2312" w:cs="Times New Roman"/>
                <w:b/>
                <w:bCs/>
                <w:i w:val="0"/>
                <w:color w:val="auto"/>
                <w:kern w:val="0"/>
                <w:sz w:val="28"/>
                <w:szCs w:val="28"/>
                <w:u w:val="none"/>
                <w:lang w:val="en-US" w:eastAsia="zh-CN" w:bidi="ar"/>
              </w:rPr>
              <w:t>单  位</w:t>
            </w:r>
          </w:p>
        </w:tc>
        <w:tc>
          <w:tcPr>
            <w:tcW w:w="2131"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color w:val="auto"/>
                <w:kern w:val="0"/>
                <w:sz w:val="28"/>
                <w:szCs w:val="28"/>
                <w:u w:val="none"/>
                <w:lang w:val="en-US" w:eastAsia="zh-CN" w:bidi="ar"/>
              </w:rPr>
            </w:pPr>
            <w:r>
              <w:rPr>
                <w:rFonts w:hint="default" w:ascii="Times New Roman" w:hAnsi="Times New Roman" w:eastAsia="仿宋_GB2312" w:cs="Times New Roman"/>
                <w:b/>
                <w:bCs/>
                <w:i w:val="0"/>
                <w:color w:val="auto"/>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1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cs="Times New Roman"/>
                <w:i w:val="0"/>
                <w:color w:val="auto"/>
                <w:kern w:val="0"/>
                <w:sz w:val="24"/>
                <w:szCs w:val="24"/>
                <w:u w:val="none"/>
                <w:lang w:val="en-US" w:eastAsia="zh-CN" w:bidi="ar"/>
              </w:rPr>
              <w:t>禹州市工业和信息化</w:t>
            </w:r>
            <w:r>
              <w:rPr>
                <w:rFonts w:hint="default" w:ascii="Times New Roman" w:hAnsi="Times New Roman" w:eastAsia="仿宋_GB2312" w:cs="Times New Roman"/>
                <w:i w:val="0"/>
                <w:color w:val="auto"/>
                <w:kern w:val="0"/>
                <w:sz w:val="24"/>
                <w:szCs w:val="24"/>
                <w:u w:val="none"/>
                <w:lang w:val="en-US" w:eastAsia="zh-CN" w:bidi="ar"/>
              </w:rPr>
              <w:t>局</w:t>
            </w:r>
          </w:p>
        </w:tc>
        <w:tc>
          <w:tcPr>
            <w:tcW w:w="383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sz w:val="24"/>
                <w:szCs w:val="24"/>
                <w:u w:val="none"/>
                <w:lang w:val="en-US" w:eastAsia="zh-CN"/>
              </w:rPr>
              <w:t>0374-2076707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15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长葛市</w:t>
            </w:r>
            <w:r>
              <w:rPr>
                <w:rFonts w:hint="eastAsia" w:ascii="Times New Roman" w:hAnsi="Times New Roman" w:cs="Times New Roman"/>
                <w:i w:val="0"/>
                <w:color w:val="auto"/>
                <w:kern w:val="0"/>
                <w:sz w:val="24"/>
                <w:szCs w:val="24"/>
                <w:u w:val="none"/>
                <w:lang w:val="en-US" w:eastAsia="zh-CN" w:bidi="ar"/>
              </w:rPr>
              <w:t>工业和信息化局</w:t>
            </w:r>
          </w:p>
        </w:tc>
        <w:tc>
          <w:tcPr>
            <w:tcW w:w="3833"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sz w:val="24"/>
                <w:szCs w:val="24"/>
                <w:u w:val="none"/>
                <w:lang w:val="en-US" w:eastAsia="zh-CN"/>
              </w:rPr>
              <w:t>0374-6115566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15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鄢陵县工业信息化</w:t>
            </w:r>
            <w:r>
              <w:rPr>
                <w:rFonts w:hint="eastAsia" w:ascii="Times New Roman" w:hAnsi="Times New Roman" w:cs="Times New Roman"/>
                <w:i w:val="0"/>
                <w:color w:val="auto"/>
                <w:kern w:val="0"/>
                <w:sz w:val="24"/>
                <w:szCs w:val="24"/>
                <w:u w:val="none"/>
                <w:lang w:val="en-US" w:eastAsia="zh-CN" w:bidi="ar"/>
              </w:rPr>
              <w:t>和商务局</w:t>
            </w:r>
          </w:p>
        </w:tc>
        <w:tc>
          <w:tcPr>
            <w:tcW w:w="3833" w:type="dxa"/>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sz w:val="24"/>
                <w:szCs w:val="24"/>
                <w:u w:val="none"/>
                <w:lang w:val="en-US" w:eastAsia="zh-CN"/>
              </w:rPr>
              <w:t>18503748318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15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襄城县</w:t>
            </w:r>
            <w:r>
              <w:rPr>
                <w:rFonts w:hint="eastAsia" w:ascii="Times New Roman" w:hAnsi="Times New Roman" w:cs="Times New Roman"/>
                <w:i w:val="0"/>
                <w:color w:val="auto"/>
                <w:kern w:val="0"/>
                <w:sz w:val="24"/>
                <w:szCs w:val="24"/>
                <w:u w:val="none"/>
                <w:lang w:val="en-US" w:eastAsia="zh-CN" w:bidi="ar"/>
              </w:rPr>
              <w:t>工业和信息化</w:t>
            </w:r>
            <w:r>
              <w:rPr>
                <w:rFonts w:hint="default" w:ascii="Times New Roman" w:hAnsi="Times New Roman" w:eastAsia="仿宋_GB2312" w:cs="Times New Roman"/>
                <w:i w:val="0"/>
                <w:color w:val="auto"/>
                <w:kern w:val="0"/>
                <w:sz w:val="24"/>
                <w:szCs w:val="24"/>
                <w:u w:val="none"/>
                <w:lang w:val="en-US" w:eastAsia="zh-CN" w:bidi="ar"/>
              </w:rPr>
              <w:t>局</w:t>
            </w:r>
          </w:p>
        </w:tc>
        <w:tc>
          <w:tcPr>
            <w:tcW w:w="3833"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sz w:val="24"/>
                <w:szCs w:val="24"/>
                <w:u w:val="none"/>
                <w:lang w:val="en-US" w:eastAsia="zh-CN"/>
              </w:rPr>
              <w:t>0374-3598995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15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魏都区</w:t>
            </w:r>
            <w:r>
              <w:rPr>
                <w:rFonts w:hint="eastAsia" w:ascii="Times New Roman" w:hAnsi="Times New Roman" w:cs="Times New Roman"/>
                <w:i w:val="0"/>
                <w:color w:val="auto"/>
                <w:kern w:val="0"/>
                <w:sz w:val="24"/>
                <w:szCs w:val="24"/>
                <w:u w:val="none"/>
                <w:lang w:val="en-US" w:eastAsia="zh-CN" w:bidi="ar"/>
              </w:rPr>
              <w:t>工业和信息化</w:t>
            </w:r>
            <w:r>
              <w:rPr>
                <w:rFonts w:hint="default" w:ascii="Times New Roman" w:hAnsi="Times New Roman" w:eastAsia="仿宋_GB2312" w:cs="Times New Roman"/>
                <w:i w:val="0"/>
                <w:color w:val="auto"/>
                <w:kern w:val="0"/>
                <w:sz w:val="24"/>
                <w:szCs w:val="24"/>
                <w:u w:val="none"/>
                <w:lang w:val="en-US" w:eastAsia="zh-CN" w:bidi="ar"/>
              </w:rPr>
              <w:t>局</w:t>
            </w:r>
          </w:p>
        </w:tc>
        <w:tc>
          <w:tcPr>
            <w:tcW w:w="3833"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sz w:val="24"/>
                <w:szCs w:val="24"/>
                <w:u w:val="none"/>
                <w:lang w:val="en-US" w:eastAsia="zh-CN"/>
              </w:rPr>
              <w:t>0374-5056331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15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建安区工业信息化</w:t>
            </w:r>
            <w:r>
              <w:rPr>
                <w:rFonts w:hint="eastAsia" w:ascii="Times New Roman" w:hAnsi="Times New Roman" w:cs="Times New Roman"/>
                <w:i w:val="0"/>
                <w:color w:val="auto"/>
                <w:kern w:val="0"/>
                <w:sz w:val="24"/>
                <w:szCs w:val="24"/>
                <w:u w:val="none"/>
                <w:lang w:val="en-US" w:eastAsia="zh-CN" w:bidi="ar"/>
              </w:rPr>
              <w:t>和商务局</w:t>
            </w:r>
          </w:p>
        </w:tc>
        <w:tc>
          <w:tcPr>
            <w:tcW w:w="3833"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sz w:val="24"/>
                <w:szCs w:val="24"/>
                <w:u w:val="none"/>
                <w:lang w:val="en-US" w:eastAsia="zh-CN"/>
              </w:rPr>
              <w:t>0374-5157137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15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许昌市</w:t>
            </w:r>
            <w:r>
              <w:rPr>
                <w:rFonts w:hint="default" w:ascii="Times New Roman" w:hAnsi="Times New Roman" w:eastAsia="仿宋_GB2312" w:cs="Times New Roman"/>
                <w:i w:val="0"/>
                <w:color w:val="auto"/>
                <w:kern w:val="0"/>
                <w:sz w:val="24"/>
                <w:szCs w:val="24"/>
                <w:u w:val="none"/>
                <w:lang w:val="en-US" w:eastAsia="zh-CN" w:bidi="ar"/>
              </w:rPr>
              <w:t>中原电气谷发展服务中心</w:t>
            </w:r>
          </w:p>
        </w:tc>
        <w:tc>
          <w:tcPr>
            <w:tcW w:w="3833"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sz w:val="24"/>
                <w:szCs w:val="24"/>
                <w:u w:val="none"/>
                <w:lang w:val="en-US" w:eastAsia="zh-CN"/>
              </w:rPr>
              <w:t>0374-3191010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15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许昌经济技术开发区创新发展局</w:t>
            </w:r>
          </w:p>
        </w:tc>
        <w:tc>
          <w:tcPr>
            <w:tcW w:w="3833"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sz w:val="24"/>
                <w:szCs w:val="24"/>
                <w:u w:val="none"/>
                <w:lang w:val="en-US" w:eastAsia="zh-CN"/>
              </w:rPr>
              <w:t>0374-8581622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15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东城区科技和工业信息化局</w:t>
            </w:r>
          </w:p>
        </w:tc>
        <w:tc>
          <w:tcPr>
            <w:tcW w:w="3833"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sz w:val="24"/>
                <w:szCs w:val="24"/>
                <w:u w:val="none"/>
                <w:lang w:val="en-US" w:eastAsia="zh-CN"/>
              </w:rPr>
              <w:t>0374-2959709</w:t>
            </w:r>
          </w:p>
        </w:tc>
      </w:tr>
    </w:tbl>
    <w:p>
      <w:pPr>
        <w:rPr>
          <w:color w:val="auto"/>
        </w:rPr>
      </w:pPr>
    </w:p>
    <w:sectPr>
      <w:pgSz w:w="11906" w:h="16838"/>
      <w:pgMar w:top="1417" w:right="1417" w:bottom="1417" w:left="1417" w:header="1020" w:footer="1304" w:gutter="0"/>
      <w:pgBorders>
        <w:top w:val="none" w:sz="0" w:space="0"/>
        <w:left w:val="none" w:sz="0" w:space="0"/>
        <w:bottom w:val="none" w:sz="0" w:space="0"/>
        <w:right w:val="none" w:sz="0" w:space="0"/>
      </w:pgBorders>
      <w:pgNumType w:fmt="numberInDash"/>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LqMOCs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H+OrRE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MIkSX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仿宋_GB2312"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PWLh2Q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pPr>
      <w:r>
        <w:rPr>
          <w:rStyle w:val="12"/>
          <w:rFonts w:ascii="Times New Roman" w:hAnsi="Times New Roman" w:cs="Times New Roman"/>
        </w:rPr>
        <w:footnoteRef/>
      </w:r>
      <w:r>
        <w:rPr>
          <w:rFonts w:hint="eastAsia"/>
        </w:rPr>
        <w:t>按照《国民经济行业分类(GB/T 4754-201</w:t>
      </w:r>
      <w:r>
        <w:rPr>
          <w:rFonts w:hint="eastAsia"/>
          <w:lang w:val="en-US" w:eastAsia="zh-CN"/>
        </w:rPr>
        <w:t>7</w:t>
      </w:r>
      <w:r>
        <w:rPr>
          <w:rFonts w:hint="eastAsia"/>
        </w:rPr>
        <w:t>)》的大类行业填写所属行业。</w:t>
      </w:r>
    </w:p>
  </w:footnote>
  <w:footnote w:id="1">
    <w:p>
      <w:pPr>
        <w:pStyle w:val="6"/>
        <w:snapToGrid w:val="0"/>
      </w:pPr>
      <w:r>
        <w:rPr>
          <w:rStyle w:val="12"/>
        </w:rPr>
        <w:footnoteRef/>
      </w:r>
      <w:r>
        <w:t xml:space="preserve"> </w:t>
      </w:r>
      <w:r>
        <w:rPr>
          <w:rFonts w:hint="eastAsia"/>
          <w:lang w:eastAsia="zh-CN"/>
        </w:rPr>
        <w:t>对照《统计用产品分类目录》，填写产品</w:t>
      </w:r>
      <w:r>
        <w:rPr>
          <w:rFonts w:hint="eastAsia"/>
          <w:lang w:val="en-US" w:eastAsia="zh-CN"/>
        </w:rPr>
        <w:t>10位数字</w:t>
      </w:r>
      <w:r>
        <w:rPr>
          <w:rFonts w:hint="eastAsia"/>
          <w:lang w:eastAsia="zh-CN"/>
        </w:rPr>
        <w:t>代码及名称。无法按该目录分类的，可按行业惯例分类。如是新产品请标明。</w:t>
      </w:r>
    </w:p>
  </w:footnote>
  <w:footnote w:id="2">
    <w:p>
      <w:pPr>
        <w:pStyle w:val="6"/>
      </w:pPr>
      <w:r>
        <w:rPr>
          <w:rStyle w:val="12"/>
          <w:rFonts w:ascii="Times New Roman" w:hAnsi="Times New Roman" w:cs="Times New Roman"/>
        </w:rPr>
        <w:footnoteRef/>
      </w:r>
      <w:r>
        <w:rPr>
          <w:rFonts w:hint="eastAsia"/>
        </w:rPr>
        <w:t>按照《国民经济行业分类(GB/T 4754-201</w:t>
      </w:r>
      <w:r>
        <w:rPr>
          <w:rFonts w:hint="eastAsia"/>
          <w:lang w:val="en-US" w:eastAsia="zh-CN"/>
        </w:rPr>
        <w:t>7</w:t>
      </w:r>
      <w:r>
        <w:rPr>
          <w:rFonts w:hint="eastAsia"/>
        </w:rPr>
        <w:t>)》的大类行业填写所属行业。</w:t>
      </w:r>
    </w:p>
  </w:footnote>
  <w:footnote w:id="3">
    <w:p>
      <w:pPr>
        <w:pStyle w:val="6"/>
        <w:snapToGrid w:val="0"/>
      </w:pPr>
      <w:r>
        <w:rPr>
          <w:rStyle w:val="12"/>
        </w:rPr>
        <w:footnoteRef/>
      </w:r>
      <w:r>
        <w:t xml:space="preserve"> </w:t>
      </w:r>
      <w:r>
        <w:rPr>
          <w:rFonts w:hint="eastAsia"/>
          <w:lang w:eastAsia="zh-CN"/>
        </w:rPr>
        <w:t>对照《统计用产品分类目录》，填写产品</w:t>
      </w:r>
      <w:r>
        <w:rPr>
          <w:rFonts w:hint="eastAsia"/>
          <w:lang w:val="en-US" w:eastAsia="zh-CN"/>
        </w:rPr>
        <w:t>10位数字</w:t>
      </w:r>
      <w:r>
        <w:rPr>
          <w:rFonts w:hint="eastAsia"/>
          <w:lang w:eastAsia="zh-CN"/>
        </w:rPr>
        <w:t>代码及名称。无法按该目录分类的，可按行业惯例分类。如是新产品请标明。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79F5D"/>
    <w:multiLevelType w:val="multilevel"/>
    <w:tmpl w:val="EB479F5D"/>
    <w:lvl w:ilvl="0" w:tentative="0">
      <w:start w:val="7"/>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5164B66"/>
    <w:multiLevelType w:val="multilevel"/>
    <w:tmpl w:val="F5164B66"/>
    <w:lvl w:ilvl="0" w:tentative="0">
      <w:start w:val="4"/>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69F29BBB"/>
    <w:multiLevelType w:val="multilevel"/>
    <w:tmpl w:val="69F29BBB"/>
    <w:lvl w:ilvl="0" w:tentative="0">
      <w:start w:val="16"/>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79A17E3C"/>
    <w:multiLevelType w:val="multilevel"/>
    <w:tmpl w:val="79A17E3C"/>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hdrShapeDefaults>
    <o:shapelayout v:ext="edit">
      <o:idmap v:ext="edit" data="3,4"/>
    </o:shapelayout>
  </w:hdrShapeDefaults>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4783A"/>
    <w:rsid w:val="096C27E1"/>
    <w:rsid w:val="0DBA0194"/>
    <w:rsid w:val="0EFD0142"/>
    <w:rsid w:val="0FFB1213"/>
    <w:rsid w:val="17EF9B7E"/>
    <w:rsid w:val="17FF8C16"/>
    <w:rsid w:val="1B7F8044"/>
    <w:rsid w:val="1BEF0163"/>
    <w:rsid w:val="1FCF639B"/>
    <w:rsid w:val="1FDF9AD9"/>
    <w:rsid w:val="1FFA4616"/>
    <w:rsid w:val="1FFC3D4F"/>
    <w:rsid w:val="247957F7"/>
    <w:rsid w:val="2A04783A"/>
    <w:rsid w:val="2E5FC37C"/>
    <w:rsid w:val="2FD72D1E"/>
    <w:rsid w:val="349E01BE"/>
    <w:rsid w:val="3527FD56"/>
    <w:rsid w:val="37ED4516"/>
    <w:rsid w:val="38EA8006"/>
    <w:rsid w:val="38FE6C46"/>
    <w:rsid w:val="3ADDDAF0"/>
    <w:rsid w:val="3BFB33BC"/>
    <w:rsid w:val="3BFFEFC1"/>
    <w:rsid w:val="3FBF4337"/>
    <w:rsid w:val="3FDD4C3F"/>
    <w:rsid w:val="3FE304FE"/>
    <w:rsid w:val="472B35D0"/>
    <w:rsid w:val="4DEB8DF4"/>
    <w:rsid w:val="4E2764F1"/>
    <w:rsid w:val="4EFE8C55"/>
    <w:rsid w:val="4FF7C3EF"/>
    <w:rsid w:val="531123DB"/>
    <w:rsid w:val="55D3383E"/>
    <w:rsid w:val="5777D100"/>
    <w:rsid w:val="5AEF2F7F"/>
    <w:rsid w:val="5B6D867B"/>
    <w:rsid w:val="5B770B65"/>
    <w:rsid w:val="5BFA004C"/>
    <w:rsid w:val="5BFBD75D"/>
    <w:rsid w:val="5CB02B77"/>
    <w:rsid w:val="5D5B30B4"/>
    <w:rsid w:val="5D6EA4E2"/>
    <w:rsid w:val="5F7517A9"/>
    <w:rsid w:val="5F8FD2A2"/>
    <w:rsid w:val="5FDAFE54"/>
    <w:rsid w:val="5FFB569F"/>
    <w:rsid w:val="5FFEA124"/>
    <w:rsid w:val="652B4E97"/>
    <w:rsid w:val="66EA7AA1"/>
    <w:rsid w:val="67768C38"/>
    <w:rsid w:val="69FDD00F"/>
    <w:rsid w:val="6A735D5B"/>
    <w:rsid w:val="6BB7AE73"/>
    <w:rsid w:val="6BBFD752"/>
    <w:rsid w:val="6F928448"/>
    <w:rsid w:val="6FDF59F3"/>
    <w:rsid w:val="70FA0EF0"/>
    <w:rsid w:val="71F7D4C0"/>
    <w:rsid w:val="73EF1A34"/>
    <w:rsid w:val="73FE05E3"/>
    <w:rsid w:val="755FC201"/>
    <w:rsid w:val="75654D11"/>
    <w:rsid w:val="75FBF490"/>
    <w:rsid w:val="76CEFD59"/>
    <w:rsid w:val="777E8CA8"/>
    <w:rsid w:val="778A206A"/>
    <w:rsid w:val="77F6941F"/>
    <w:rsid w:val="77F7F4CB"/>
    <w:rsid w:val="799D236B"/>
    <w:rsid w:val="7A7A4A11"/>
    <w:rsid w:val="7AC972CD"/>
    <w:rsid w:val="7ADF7360"/>
    <w:rsid w:val="7AEEC6B4"/>
    <w:rsid w:val="7B7F506A"/>
    <w:rsid w:val="7BF56928"/>
    <w:rsid w:val="7BFF9C67"/>
    <w:rsid w:val="7CD7053A"/>
    <w:rsid w:val="7CE5C2A1"/>
    <w:rsid w:val="7CF726A6"/>
    <w:rsid w:val="7D7D1A55"/>
    <w:rsid w:val="7E756A75"/>
    <w:rsid w:val="7EFFFAA9"/>
    <w:rsid w:val="7F3E2601"/>
    <w:rsid w:val="7F57BF83"/>
    <w:rsid w:val="7F6BC09C"/>
    <w:rsid w:val="7F7BDE5F"/>
    <w:rsid w:val="7F97C1E5"/>
    <w:rsid w:val="7FABFB76"/>
    <w:rsid w:val="7FB70A93"/>
    <w:rsid w:val="7FBF2A49"/>
    <w:rsid w:val="7FBF4EA7"/>
    <w:rsid w:val="7FDF80B6"/>
    <w:rsid w:val="7FEF8977"/>
    <w:rsid w:val="7FFF8510"/>
    <w:rsid w:val="8257B548"/>
    <w:rsid w:val="9637C479"/>
    <w:rsid w:val="9BDB2DC5"/>
    <w:rsid w:val="AB7DEDA8"/>
    <w:rsid w:val="ADDBBD8E"/>
    <w:rsid w:val="AEBF278E"/>
    <w:rsid w:val="AFB6AEE5"/>
    <w:rsid w:val="AFFFE5B1"/>
    <w:rsid w:val="B467C8B5"/>
    <w:rsid w:val="B5CF5A1A"/>
    <w:rsid w:val="B77B103E"/>
    <w:rsid w:val="BCEF3F72"/>
    <w:rsid w:val="BCFB9502"/>
    <w:rsid w:val="BDFE1A73"/>
    <w:rsid w:val="BEEB7EDF"/>
    <w:rsid w:val="BEFB0506"/>
    <w:rsid w:val="BEFFC4EE"/>
    <w:rsid w:val="BF7F8B53"/>
    <w:rsid w:val="CADAE46E"/>
    <w:rsid w:val="D3E8E304"/>
    <w:rsid w:val="D3F708AF"/>
    <w:rsid w:val="D9BEF1C6"/>
    <w:rsid w:val="DA7F2D74"/>
    <w:rsid w:val="DB67371D"/>
    <w:rsid w:val="DCD8BD6D"/>
    <w:rsid w:val="DDA57AA1"/>
    <w:rsid w:val="DDF146CD"/>
    <w:rsid w:val="DDFCBC62"/>
    <w:rsid w:val="DEA7F8C2"/>
    <w:rsid w:val="DF5E0D38"/>
    <w:rsid w:val="DF5F7524"/>
    <w:rsid w:val="DF7EB84B"/>
    <w:rsid w:val="DF7F7FDE"/>
    <w:rsid w:val="DFE3A4FC"/>
    <w:rsid w:val="E6F46F3A"/>
    <w:rsid w:val="E79C4422"/>
    <w:rsid w:val="E79F5D58"/>
    <w:rsid w:val="EABA372C"/>
    <w:rsid w:val="EBADC11B"/>
    <w:rsid w:val="EBBBA257"/>
    <w:rsid w:val="EDFC31D9"/>
    <w:rsid w:val="EDFFE0A2"/>
    <w:rsid w:val="EF38CA11"/>
    <w:rsid w:val="EF9576EC"/>
    <w:rsid w:val="EFBE5BD4"/>
    <w:rsid w:val="F1EBC3FA"/>
    <w:rsid w:val="F379AD38"/>
    <w:rsid w:val="F3BB6A54"/>
    <w:rsid w:val="F725CFDD"/>
    <w:rsid w:val="F7FDE098"/>
    <w:rsid w:val="F8B6DC27"/>
    <w:rsid w:val="F96F7948"/>
    <w:rsid w:val="F9EFDD92"/>
    <w:rsid w:val="F9FED450"/>
    <w:rsid w:val="FAEFD0E9"/>
    <w:rsid w:val="FB53D896"/>
    <w:rsid w:val="FB77B0E0"/>
    <w:rsid w:val="FBFBBFC7"/>
    <w:rsid w:val="FC15ECB7"/>
    <w:rsid w:val="FCCFA8BA"/>
    <w:rsid w:val="FCF323E7"/>
    <w:rsid w:val="FDDF2BD2"/>
    <w:rsid w:val="FDFB0A39"/>
    <w:rsid w:val="FEDF1BC9"/>
    <w:rsid w:val="FEDF1F8A"/>
    <w:rsid w:val="FEFB2C5E"/>
    <w:rsid w:val="FEFF8372"/>
    <w:rsid w:val="FF376131"/>
    <w:rsid w:val="FFBADCBE"/>
    <w:rsid w:val="FFD92F12"/>
    <w:rsid w:val="FFDF5580"/>
    <w:rsid w:val="FFE718A5"/>
    <w:rsid w:val="FFED4575"/>
    <w:rsid w:val="FFED6544"/>
    <w:rsid w:val="FFEE5538"/>
    <w:rsid w:val="FFFEEED3"/>
    <w:rsid w:val="FFFF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rFonts w:ascii="Times New Roman" w:hAnsi="Times New Roman" w:eastAsia="宋体" w:cs="Times New Roman"/>
      <w:sz w:val="18"/>
      <w:szCs w:val="20"/>
    </w:rPr>
  </w:style>
  <w:style w:type="paragraph" w:styleId="7">
    <w:name w:val="Title"/>
    <w:basedOn w:val="1"/>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8">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32"/>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qFormat/>
    <w:uiPriority w:val="0"/>
    <w:rPr>
      <w:rFonts w:ascii="Verdana" w:hAnsi="Verdana" w:eastAsia="宋体" w:cs="Verdana"/>
      <w:kern w:val="0"/>
      <w:sz w:val="20"/>
      <w:szCs w:val="20"/>
      <w:vertAlign w:val="superscript"/>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9882</Words>
  <Characters>10635</Characters>
  <Lines>0</Lines>
  <Paragraphs>0</Paragraphs>
  <TotalTime>23</TotalTime>
  <ScaleCrop>false</ScaleCrop>
  <LinksUpToDate>false</LinksUpToDate>
  <CharactersWithSpaces>15947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2025-05-21T18:08:00Z</dcterms:created>
  <dc:creator>高旗扬</dc:creator>
  <cp:lastModifiedBy>huanghe</cp:lastModifiedBy>
  <cp:lastPrinted>2025-05-28T18:52:00Z</cp:lastPrinted>
  <dcterms:modified xsi:type="dcterms:W3CDTF">2025-05-28T11:46:30Z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C8D7C6DEF8E44947810FC9FED26FFF8D_13</vt:lpwstr>
  </property>
  <property fmtid="{D5CDD505-2E9C-101B-9397-08002B2CF9AE}" pid="4" name="KSOTemplateDocerSaveRecord">
    <vt:lpwstr>eyJoZGlkIjoiMzEwNTM5NzYwMDRjMzkwZTVkZjY2ODkwMGIxNGU0OTUiLCJ1c2VySWQiOiI2MzM4OTM4MzEifQ==</vt:lpwstr>
  </property>
</Properties>
</file>