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长城小标宋体" w:cs="Times New Roman"/>
          <w:b/>
          <w:sz w:val="42"/>
          <w:szCs w:val="4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长城小标宋体" w:cs="Times New Roman"/>
          <w:b/>
          <w:sz w:val="42"/>
          <w:szCs w:val="4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长城小标宋体" w:cs="Times New Roman"/>
          <w:b/>
          <w:sz w:val="42"/>
          <w:szCs w:val="42"/>
        </w:rPr>
      </w:pPr>
      <w:r>
        <w:rPr>
          <w:rFonts w:hint="default" w:ascii="Times New Roman" w:hAnsi="Times New Roman" w:eastAsia="长城小标宋体" w:cs="Times New Roman"/>
          <w:b/>
          <w:sz w:val="42"/>
          <w:szCs w:val="42"/>
        </w:rPr>
        <w:t>关于</w:t>
      </w:r>
      <w:r>
        <w:rPr>
          <w:rFonts w:hint="eastAsia" w:eastAsia="长城小标宋体" w:cs="Times New Roman"/>
          <w:b/>
          <w:sz w:val="42"/>
          <w:szCs w:val="42"/>
          <w:lang w:eastAsia="zh-CN"/>
        </w:rPr>
        <w:t>做好</w:t>
      </w:r>
      <w:r>
        <w:rPr>
          <w:rFonts w:hint="default" w:ascii="Times New Roman" w:hAnsi="Times New Roman" w:eastAsia="长城小标宋体" w:cs="Times New Roman"/>
          <w:b/>
          <w:sz w:val="42"/>
          <w:szCs w:val="42"/>
        </w:rPr>
        <w:t>20</w:t>
      </w:r>
      <w:r>
        <w:rPr>
          <w:rFonts w:hint="default" w:ascii="Times New Roman" w:hAnsi="Times New Roman" w:eastAsia="长城小标宋体" w:cs="Times New Roman"/>
          <w:b/>
          <w:sz w:val="42"/>
          <w:szCs w:val="42"/>
          <w:lang w:val="en-US" w:eastAsia="zh-CN"/>
        </w:rPr>
        <w:t>2</w:t>
      </w:r>
      <w:r>
        <w:rPr>
          <w:rFonts w:hint="eastAsia" w:eastAsia="长城小标宋体" w:cs="Times New Roman"/>
          <w:b/>
          <w:sz w:val="42"/>
          <w:szCs w:val="42"/>
          <w:lang w:val="en-US" w:eastAsia="zh-CN"/>
        </w:rPr>
        <w:t>4</w:t>
      </w:r>
      <w:r>
        <w:rPr>
          <w:rFonts w:hint="default" w:ascii="Times New Roman" w:hAnsi="Times New Roman" w:eastAsia="长城小标宋体" w:cs="Times New Roman"/>
          <w:b/>
          <w:sz w:val="42"/>
          <w:szCs w:val="42"/>
        </w:rPr>
        <w:t>年度</w:t>
      </w:r>
      <w:r>
        <w:rPr>
          <w:rFonts w:hint="eastAsia" w:eastAsia="长城小标宋体" w:cs="Times New Roman"/>
          <w:b/>
          <w:sz w:val="42"/>
          <w:szCs w:val="42"/>
          <w:lang w:eastAsia="zh-CN"/>
        </w:rPr>
        <w:t>河南省</w:t>
      </w:r>
      <w:r>
        <w:rPr>
          <w:rFonts w:hint="default" w:ascii="Times New Roman" w:hAnsi="Times New Roman" w:eastAsia="长城小标宋体" w:cs="Times New Roman"/>
          <w:b/>
          <w:sz w:val="42"/>
          <w:szCs w:val="42"/>
        </w:rPr>
        <w:t>中小企业公共服务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长城小标宋体" w:cs="Times New Roman"/>
          <w:b/>
          <w:sz w:val="42"/>
          <w:szCs w:val="42"/>
        </w:rPr>
      </w:pPr>
      <w:r>
        <w:rPr>
          <w:rFonts w:hint="default" w:ascii="Times New Roman" w:hAnsi="Times New Roman" w:eastAsia="长城小标宋体" w:cs="Times New Roman"/>
          <w:b/>
          <w:sz w:val="42"/>
          <w:szCs w:val="42"/>
        </w:rPr>
        <w:t>示范平台申报</w:t>
      </w:r>
      <w:r>
        <w:rPr>
          <w:rFonts w:hint="eastAsia" w:eastAsia="长城小标宋体" w:cs="Times New Roman"/>
          <w:b/>
          <w:sz w:val="42"/>
          <w:szCs w:val="42"/>
          <w:lang w:eastAsia="zh-CN"/>
        </w:rPr>
        <w:t>推荐工作</w:t>
      </w:r>
      <w:r>
        <w:rPr>
          <w:rFonts w:hint="default" w:ascii="Times New Roman" w:hAnsi="Times New Roman" w:eastAsia="长城小标宋体" w:cs="Times New Roman"/>
          <w:b/>
          <w:sz w:val="42"/>
          <w:szCs w:val="42"/>
        </w:rPr>
        <w:t>的通知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kern w:val="0"/>
          <w:szCs w:val="32"/>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kern w:val="0"/>
          <w:szCs w:val="32"/>
        </w:rPr>
      </w:pPr>
      <w:r>
        <w:rPr>
          <w:rFonts w:hint="eastAsia" w:ascii="仿宋_GB2312" w:hAnsi="仿宋_GB2312" w:eastAsia="仿宋_GB2312" w:cs="仿宋_GB2312"/>
          <w:szCs w:val="32"/>
        </w:rPr>
        <w:t>各</w:t>
      </w:r>
      <w:r>
        <w:rPr>
          <w:rFonts w:hint="eastAsia" w:ascii="仿宋_GB2312" w:hAnsi="仿宋_GB2312" w:eastAsia="仿宋_GB2312" w:cs="仿宋_GB2312"/>
          <w:szCs w:val="32"/>
          <w:lang w:eastAsia="zh-CN"/>
        </w:rPr>
        <w:t>县（市、区）</w:t>
      </w:r>
      <w:r>
        <w:rPr>
          <w:rFonts w:hint="eastAsia" w:ascii="仿宋_GB2312" w:hAnsi="仿宋_GB2312" w:eastAsia="仿宋_GB2312" w:cs="仿宋_GB2312"/>
          <w:szCs w:val="32"/>
        </w:rPr>
        <w:t>工业和信息化主管部门：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为</w:t>
      </w:r>
      <w:r>
        <w:rPr>
          <w:rFonts w:hint="eastAsia" w:ascii="仿宋_GB2312" w:hAnsi="仿宋_GB2312" w:eastAsia="仿宋_GB2312" w:cs="仿宋_GB2312"/>
          <w:kern w:val="0"/>
          <w:szCs w:val="32"/>
          <w:lang w:eastAsia="zh-CN"/>
        </w:rPr>
        <w:t>加快我市</w:t>
      </w:r>
      <w:r>
        <w:rPr>
          <w:rFonts w:hint="eastAsia" w:ascii="仿宋_GB2312" w:hAnsi="仿宋_GB2312" w:eastAsia="仿宋_GB2312" w:cs="仿宋_GB2312"/>
          <w:kern w:val="0"/>
          <w:szCs w:val="32"/>
        </w:rPr>
        <w:t>中小企业公</w:t>
      </w:r>
      <w:bookmarkStart w:id="0" w:name="_GoBack"/>
      <w:bookmarkEnd w:id="0"/>
      <w:r>
        <w:rPr>
          <w:rFonts w:hint="eastAsia" w:ascii="仿宋_GB2312" w:hAnsi="仿宋_GB2312" w:eastAsia="仿宋_GB2312" w:cs="仿宋_GB2312"/>
          <w:kern w:val="0"/>
          <w:szCs w:val="32"/>
        </w:rPr>
        <w:t>共服务体系建设，支持中小企业健康发展，</w:t>
      </w:r>
      <w:r>
        <w:rPr>
          <w:rFonts w:hint="eastAsia" w:ascii="仿宋_GB2312" w:hAnsi="仿宋_GB2312" w:eastAsia="仿宋_GB2312" w:cs="仿宋_GB2312"/>
          <w:kern w:val="0"/>
          <w:szCs w:val="32"/>
          <w:lang w:eastAsia="zh-CN"/>
        </w:rPr>
        <w:t>根据《河南省工业和信息化厅办公室关于开展202</w:t>
      </w:r>
      <w:r>
        <w:rPr>
          <w:rFonts w:hint="eastAsia" w:ascii="仿宋_GB2312" w:hAnsi="仿宋_GB2312" w:eastAsia="仿宋_GB2312" w:cs="仿宋_GB2312"/>
          <w:kern w:val="0"/>
          <w:szCs w:val="32"/>
          <w:lang w:val="en-US" w:eastAsia="zh-CN"/>
        </w:rPr>
        <w:t>4</w:t>
      </w:r>
      <w:r>
        <w:rPr>
          <w:rFonts w:hint="eastAsia" w:ascii="仿宋_GB2312" w:hAnsi="仿宋_GB2312" w:eastAsia="仿宋_GB2312" w:cs="仿宋_GB2312"/>
          <w:kern w:val="0"/>
          <w:szCs w:val="32"/>
          <w:lang w:eastAsia="zh-CN"/>
        </w:rPr>
        <w:t>年度河南省中小企业公共服务示范平台申报工作的通知》（豫工信办企业〔202</w:t>
      </w:r>
      <w:r>
        <w:rPr>
          <w:rFonts w:hint="eastAsia" w:ascii="仿宋_GB2312" w:hAnsi="仿宋_GB2312" w:eastAsia="仿宋_GB2312" w:cs="仿宋_GB2312"/>
          <w:kern w:val="0"/>
          <w:szCs w:val="32"/>
          <w:lang w:val="en-US" w:eastAsia="zh-CN"/>
        </w:rPr>
        <w:t>4</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lang w:val="en-US" w:eastAsia="zh-CN"/>
        </w:rPr>
        <w:t>208</w:t>
      </w:r>
      <w:r>
        <w:rPr>
          <w:rFonts w:hint="eastAsia" w:ascii="仿宋_GB2312" w:hAnsi="仿宋_GB2312" w:eastAsia="仿宋_GB2312" w:cs="仿宋_GB2312"/>
          <w:kern w:val="0"/>
          <w:szCs w:val="32"/>
          <w:lang w:eastAsia="zh-CN"/>
        </w:rPr>
        <w:t>号）和</w:t>
      </w:r>
      <w:r>
        <w:rPr>
          <w:rFonts w:hint="eastAsia" w:ascii="仿宋_GB2312" w:hAnsi="仿宋_GB2312" w:eastAsia="仿宋_GB2312" w:cs="仿宋_GB2312"/>
          <w:kern w:val="0"/>
          <w:szCs w:val="32"/>
        </w:rPr>
        <w:t>《河南省中小企业公共服务示范平台认定管理办法》（</w:t>
      </w:r>
      <w:r>
        <w:rPr>
          <w:rFonts w:hint="eastAsia" w:ascii="仿宋_GB2312" w:hAnsi="仿宋_GB2312" w:eastAsia="仿宋_GB2312" w:cs="仿宋_GB2312"/>
          <w:kern w:val="0"/>
          <w:szCs w:val="32"/>
          <w:lang w:eastAsia="zh-CN"/>
        </w:rPr>
        <w:t>豫</w:t>
      </w:r>
      <w:r>
        <w:rPr>
          <w:rFonts w:hint="eastAsia" w:ascii="仿宋_GB2312" w:hAnsi="仿宋_GB2312" w:eastAsia="仿宋_GB2312" w:cs="仿宋_GB2312"/>
          <w:kern w:val="0"/>
          <w:szCs w:val="32"/>
        </w:rPr>
        <w:t>工信企业〔20</w:t>
      </w:r>
      <w:r>
        <w:rPr>
          <w:rFonts w:hint="eastAsia" w:ascii="仿宋_GB2312" w:hAnsi="仿宋_GB2312" w:eastAsia="仿宋_GB2312" w:cs="仿宋_GB2312"/>
          <w:kern w:val="0"/>
          <w:szCs w:val="32"/>
          <w:lang w:val="en-US" w:eastAsia="zh-CN"/>
        </w:rPr>
        <w:t>20</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val="en-US" w:eastAsia="zh-CN"/>
        </w:rPr>
        <w:t>98</w:t>
      </w:r>
      <w:r>
        <w:rPr>
          <w:rFonts w:hint="eastAsia" w:ascii="仿宋_GB2312" w:hAnsi="仿宋_GB2312" w:eastAsia="仿宋_GB2312" w:cs="仿宋_GB2312"/>
          <w:kern w:val="0"/>
          <w:szCs w:val="32"/>
        </w:rPr>
        <w:t>号</w:t>
      </w:r>
      <w:r>
        <w:rPr>
          <w:rFonts w:hint="eastAsia" w:ascii="仿宋_GB2312" w:hAnsi="仿宋_GB2312" w:eastAsia="仿宋_GB2312" w:cs="仿宋_GB2312"/>
          <w:kern w:val="0"/>
          <w:szCs w:val="32"/>
          <w:lang w:eastAsia="zh-CN"/>
        </w:rPr>
        <w:t>，以下简称《管理办法》</w:t>
      </w:r>
      <w:r>
        <w:rPr>
          <w:rFonts w:hint="eastAsia" w:ascii="仿宋_GB2312" w:hAnsi="仿宋_GB2312" w:eastAsia="仿宋_GB2312" w:cs="仿宋_GB2312"/>
          <w:kern w:val="0"/>
          <w:szCs w:val="32"/>
        </w:rPr>
        <w:t>），</w:t>
      </w:r>
      <w:r>
        <w:rPr>
          <w:rFonts w:hint="eastAsia" w:ascii="仿宋_GB2312" w:hAnsi="仿宋_GB2312" w:eastAsia="仿宋_GB2312" w:cs="仿宋_GB2312"/>
          <w:kern w:val="0"/>
          <w:szCs w:val="32"/>
          <w:lang w:eastAsia="zh-CN"/>
        </w:rPr>
        <w:t>我局组织</w:t>
      </w:r>
      <w:r>
        <w:rPr>
          <w:rFonts w:hint="eastAsia" w:ascii="仿宋_GB2312" w:hAnsi="仿宋_GB2312" w:eastAsia="仿宋_GB2312" w:cs="仿宋_GB2312"/>
          <w:kern w:val="0"/>
          <w:szCs w:val="32"/>
        </w:rPr>
        <w:t>开展20</w:t>
      </w:r>
      <w:r>
        <w:rPr>
          <w:rFonts w:hint="eastAsia" w:ascii="仿宋_GB2312" w:hAnsi="仿宋_GB2312" w:eastAsia="仿宋_GB2312" w:cs="仿宋_GB2312"/>
          <w:kern w:val="0"/>
          <w:szCs w:val="32"/>
          <w:lang w:val="en-US" w:eastAsia="zh-CN"/>
        </w:rPr>
        <w:t>24</w:t>
      </w:r>
      <w:r>
        <w:rPr>
          <w:rFonts w:hint="eastAsia" w:ascii="仿宋_GB2312" w:hAnsi="仿宋_GB2312" w:eastAsia="仿宋_GB2312" w:cs="仿宋_GB2312"/>
          <w:kern w:val="0"/>
          <w:szCs w:val="32"/>
        </w:rPr>
        <w:t>年度</w:t>
      </w:r>
      <w:r>
        <w:rPr>
          <w:rFonts w:hint="eastAsia" w:ascii="仿宋_GB2312" w:hAnsi="仿宋_GB2312" w:eastAsia="仿宋_GB2312" w:cs="仿宋_GB2312"/>
          <w:kern w:val="0"/>
          <w:szCs w:val="32"/>
          <w:lang w:eastAsia="zh-CN"/>
        </w:rPr>
        <w:t>河南省</w:t>
      </w:r>
      <w:r>
        <w:rPr>
          <w:rFonts w:hint="eastAsia" w:ascii="仿宋_GB2312" w:hAnsi="仿宋_GB2312" w:eastAsia="仿宋_GB2312" w:cs="仿宋_GB2312"/>
          <w:kern w:val="0"/>
          <w:szCs w:val="32"/>
        </w:rPr>
        <w:t>中小企业公共服务示范平台（以下简称</w:t>
      </w:r>
      <w:r>
        <w:rPr>
          <w:rFonts w:hint="eastAsia" w:ascii="仿宋_GB2312" w:hAnsi="仿宋_GB2312" w:eastAsia="仿宋_GB2312" w:cs="仿宋_GB2312"/>
          <w:kern w:val="0"/>
          <w:szCs w:val="32"/>
          <w:lang w:eastAsia="zh-CN"/>
        </w:rPr>
        <w:t>示范</w:t>
      </w:r>
      <w:r>
        <w:rPr>
          <w:rFonts w:hint="eastAsia" w:ascii="仿宋_GB2312" w:hAnsi="仿宋_GB2312" w:eastAsia="仿宋_GB2312" w:cs="仿宋_GB2312"/>
          <w:kern w:val="0"/>
          <w:szCs w:val="32"/>
        </w:rPr>
        <w:t>平台）</w:t>
      </w:r>
      <w:r>
        <w:rPr>
          <w:rFonts w:hint="eastAsia" w:ascii="仿宋_GB2312" w:hAnsi="仿宋_GB2312" w:eastAsia="仿宋_GB2312" w:cs="仿宋_GB2312"/>
          <w:kern w:val="0"/>
          <w:szCs w:val="32"/>
          <w:lang w:eastAsia="zh-CN"/>
        </w:rPr>
        <w:t>申报推荐工作。现将</w:t>
      </w:r>
      <w:r>
        <w:rPr>
          <w:rFonts w:hint="eastAsia" w:ascii="仿宋_GB2312" w:hAnsi="仿宋_GB2312" w:eastAsia="仿宋_GB2312" w:cs="仿宋_GB2312"/>
          <w:kern w:val="0"/>
          <w:szCs w:val="32"/>
        </w:rPr>
        <w:t>有关事项通知如下：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lang w:eastAsia="zh-CN"/>
        </w:rPr>
      </w:pPr>
      <w:r>
        <w:rPr>
          <w:rFonts w:hint="eastAsia" w:ascii="仿宋_GB2312" w:hAnsi="仿宋_GB2312" w:eastAsia="仿宋_GB2312" w:cs="仿宋_GB2312"/>
          <w:kern w:val="0"/>
          <w:szCs w:val="32"/>
          <w:lang w:eastAsia="zh-CN"/>
        </w:rPr>
        <w:t>一、示范平台按照自愿原则进行申报，由符合条件的单位向所在地工业和信息化部门提出申请并按《管理办法》要求提交申报材料。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二、按照《管理办法》规定，示范平台每次公告有效期为三年。</w:t>
      </w:r>
      <w:r>
        <w:rPr>
          <w:rFonts w:hint="eastAsia" w:ascii="仿宋_GB2312" w:hAnsi="仿宋_GB2312" w:eastAsia="仿宋_GB2312" w:cs="仿宋_GB2312"/>
          <w:kern w:val="0"/>
          <w:szCs w:val="32"/>
          <w:lang w:val="en-US" w:eastAsia="zh-CN"/>
        </w:rPr>
        <w:t>2021年公告的示范平台于2024年12月31日到期后，称号将自动取消，需自愿重新申报。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lang w:val="en-US" w:eastAsia="zh-CN"/>
        </w:rPr>
      </w:pPr>
      <w:r>
        <w:rPr>
          <w:rFonts w:hint="eastAsia" w:ascii="仿宋_GB2312" w:hAnsi="仿宋_GB2312" w:eastAsia="仿宋_GB2312" w:cs="仿宋_GB2312"/>
          <w:kern w:val="0"/>
          <w:szCs w:val="32"/>
          <w:lang w:eastAsia="zh-CN"/>
        </w:rPr>
        <w:t>三、各地工业和信息化主管部门按照《管理办法》要求，根据申报单位运营和服务情况择优推荐。</w:t>
      </w:r>
      <w:r>
        <w:rPr>
          <w:rFonts w:hint="eastAsia" w:ascii="仿宋_GB2312" w:hAnsi="仿宋_GB2312" w:eastAsia="仿宋_GB2312" w:cs="仿宋_GB2312"/>
          <w:kern w:val="0"/>
          <w:szCs w:val="32"/>
          <w:lang w:val="en-US" w:eastAsia="zh-CN"/>
        </w:rPr>
        <w:t>各地应</w:t>
      </w:r>
      <w:r>
        <w:rPr>
          <w:rFonts w:hint="eastAsia" w:ascii="仿宋_GB2312" w:hAnsi="仿宋_GB2312" w:eastAsia="仿宋_GB2312" w:cs="仿宋_GB2312"/>
          <w:kern w:val="0"/>
          <w:szCs w:val="32"/>
          <w:lang w:eastAsia="zh-CN"/>
        </w:rPr>
        <w:t>优先推荐承担本地区中小企业公共服务职能和积极开展普惠性公益性服务活动的单位。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四、</w:t>
      </w:r>
      <w:r>
        <w:rPr>
          <w:rFonts w:hint="eastAsia" w:ascii="仿宋_GB2312" w:hAnsi="仿宋_GB2312" w:eastAsia="仿宋_GB2312" w:cs="仿宋_GB2312"/>
          <w:kern w:val="0"/>
          <w:szCs w:val="32"/>
          <w:lang w:val="en-US" w:eastAsia="zh-CN"/>
        </w:rPr>
        <w:t>各地工业和信息化主管部门要切实履行职责，对推荐平台申请报告内容逐项审核，并进行现场核查，认真填写《现场核查真实性说明》，提出推荐意见。各地主管部门需与被推荐单位主要负责人就材料真实性进行当面谈话，谈话结果要写入推荐文件。</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both"/>
        <w:textAlignment w:val="auto"/>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五、</w:t>
      </w:r>
      <w:r>
        <w:rPr>
          <w:rFonts w:hint="eastAsia" w:ascii="仿宋_GB2312" w:hAnsi="仿宋_GB2312" w:eastAsia="仿宋_GB2312" w:cs="仿宋_GB2312"/>
          <w:kern w:val="0"/>
          <w:szCs w:val="32"/>
        </w:rPr>
        <w:t>请</w:t>
      </w:r>
      <w:r>
        <w:rPr>
          <w:rFonts w:hint="eastAsia" w:ascii="仿宋_GB2312" w:hAnsi="仿宋_GB2312" w:eastAsia="仿宋_GB2312" w:cs="仿宋_GB2312"/>
          <w:kern w:val="0"/>
          <w:szCs w:val="32"/>
          <w:lang w:eastAsia="zh-CN"/>
        </w:rPr>
        <w:t>各地工业和信息化主管部门</w:t>
      </w:r>
      <w:r>
        <w:rPr>
          <w:rFonts w:hint="eastAsia" w:ascii="仿宋_GB2312" w:hAnsi="仿宋_GB2312" w:eastAsia="仿宋_GB2312" w:cs="仿宋_GB2312"/>
          <w:kern w:val="0"/>
          <w:szCs w:val="32"/>
        </w:rPr>
        <w:t>于</w:t>
      </w:r>
      <w:r>
        <w:rPr>
          <w:rFonts w:hint="eastAsia" w:ascii="仿宋_GB2312" w:hAnsi="仿宋_GB2312" w:eastAsia="仿宋_GB2312" w:cs="仿宋_GB2312"/>
          <w:kern w:val="0"/>
          <w:szCs w:val="32"/>
          <w:lang w:val="en-US" w:eastAsia="zh-CN"/>
        </w:rPr>
        <w:t>11月18日前将拟推荐平台名单先行报送市工业和信息化局中小企业科；11</w:t>
      </w:r>
      <w:r>
        <w:rPr>
          <w:rFonts w:hint="eastAsia" w:ascii="仿宋_GB2312" w:hAnsi="仿宋_GB2312" w:eastAsia="仿宋_GB2312" w:cs="仿宋_GB2312"/>
          <w:kern w:val="0"/>
          <w:szCs w:val="32"/>
        </w:rPr>
        <w:t>月</w:t>
      </w:r>
      <w:r>
        <w:rPr>
          <w:rFonts w:hint="eastAsia" w:ascii="仿宋_GB2312" w:hAnsi="仿宋_GB2312" w:eastAsia="仿宋_GB2312" w:cs="仿宋_GB2312"/>
          <w:kern w:val="0"/>
          <w:szCs w:val="32"/>
          <w:lang w:val="en-US" w:eastAsia="zh-CN"/>
        </w:rPr>
        <w:t>21</w:t>
      </w:r>
      <w:r>
        <w:rPr>
          <w:rFonts w:hint="eastAsia" w:ascii="仿宋_GB2312" w:hAnsi="仿宋_GB2312" w:eastAsia="仿宋_GB2312" w:cs="仿宋_GB2312"/>
          <w:kern w:val="0"/>
          <w:szCs w:val="32"/>
        </w:rPr>
        <w:t>日前将推荐文件</w:t>
      </w:r>
      <w:r>
        <w:rPr>
          <w:rFonts w:hint="eastAsia" w:ascii="仿宋_GB2312" w:hAnsi="仿宋_GB2312" w:eastAsia="仿宋_GB2312" w:cs="仿宋_GB2312"/>
          <w:kern w:val="0"/>
          <w:szCs w:val="32"/>
          <w:lang w:eastAsia="zh-CN"/>
        </w:rPr>
        <w:t>（含《现场核查真实性说明》</w:t>
      </w:r>
      <w:r>
        <w:rPr>
          <w:rFonts w:hint="eastAsia" w:ascii="仿宋_GB2312" w:hAnsi="仿宋_GB2312" w:eastAsia="仿宋_GB2312" w:cs="仿宋_GB2312"/>
          <w:kern w:val="0"/>
          <w:szCs w:val="32"/>
        </w:rPr>
        <w:t>《推荐20</w:t>
      </w:r>
      <w:r>
        <w:rPr>
          <w:rFonts w:hint="eastAsia" w:ascii="仿宋_GB2312" w:hAnsi="仿宋_GB2312" w:eastAsia="仿宋_GB2312" w:cs="仿宋_GB2312"/>
          <w:kern w:val="0"/>
          <w:szCs w:val="32"/>
          <w:lang w:val="en-US" w:eastAsia="zh-CN"/>
        </w:rPr>
        <w:t>24</w:t>
      </w:r>
      <w:r>
        <w:rPr>
          <w:rFonts w:hint="eastAsia" w:ascii="仿宋_GB2312" w:hAnsi="仿宋_GB2312" w:eastAsia="仿宋_GB2312" w:cs="仿宋_GB2312"/>
          <w:kern w:val="0"/>
          <w:szCs w:val="32"/>
        </w:rPr>
        <w:t>年度河南省中小企业公共服务示范平台汇总表》《河南省中小企业公共服务示范平台推荐表》</w:t>
      </w:r>
      <w:r>
        <w:rPr>
          <w:rFonts w:hint="eastAsia" w:ascii="仿宋_GB2312" w:hAnsi="仿宋_GB2312" w:eastAsia="仿宋_GB2312" w:cs="仿宋_GB2312"/>
          <w:kern w:val="0"/>
          <w:szCs w:val="32"/>
          <w:lang w:val="en-US" w:eastAsia="zh-CN"/>
        </w:rPr>
        <w:t>）</w:t>
      </w:r>
      <w:r>
        <w:rPr>
          <w:rFonts w:hint="eastAsia" w:ascii="仿宋_GB2312" w:hAnsi="仿宋_GB2312" w:eastAsia="仿宋_GB2312" w:cs="仿宋_GB2312"/>
          <w:kern w:val="0"/>
          <w:szCs w:val="32"/>
        </w:rPr>
        <w:t>和被推荐单位的</w:t>
      </w:r>
      <w:r>
        <w:rPr>
          <w:rFonts w:hint="eastAsia" w:ascii="仿宋_GB2312" w:hAnsi="仿宋_GB2312" w:eastAsia="仿宋_GB2312" w:cs="仿宋_GB2312"/>
          <w:kern w:val="0"/>
          <w:szCs w:val="32"/>
          <w:lang w:eastAsia="zh-CN"/>
        </w:rPr>
        <w:t>申报资料</w:t>
      </w:r>
      <w:r>
        <w:rPr>
          <w:rFonts w:hint="eastAsia" w:ascii="仿宋_GB2312" w:hAnsi="仿宋_GB2312" w:eastAsia="仿宋_GB2312" w:cs="仿宋_GB2312"/>
          <w:kern w:val="0"/>
          <w:szCs w:val="32"/>
        </w:rPr>
        <w:t>等有关纸质材料</w:t>
      </w:r>
      <w:r>
        <w:rPr>
          <w:rFonts w:hint="eastAsia" w:ascii="仿宋_GB2312" w:hAnsi="仿宋_GB2312" w:eastAsia="仿宋_GB2312" w:cs="仿宋_GB2312"/>
          <w:kern w:val="0"/>
          <w:szCs w:val="32"/>
          <w:lang w:eastAsia="zh-CN"/>
        </w:rPr>
        <w:t>（</w:t>
      </w:r>
      <w:r>
        <w:rPr>
          <w:rFonts w:hint="eastAsia" w:ascii="仿宋_GB2312" w:hAnsi="仿宋_GB2312" w:eastAsia="仿宋_GB2312" w:cs="仿宋_GB2312"/>
          <w:kern w:val="0"/>
          <w:szCs w:val="32"/>
        </w:rPr>
        <w:t>一式</w:t>
      </w:r>
      <w:r>
        <w:rPr>
          <w:rFonts w:hint="eastAsia" w:ascii="仿宋_GB2312" w:hAnsi="仿宋_GB2312" w:eastAsia="仿宋_GB2312" w:cs="仿宋_GB2312"/>
          <w:kern w:val="0"/>
          <w:szCs w:val="32"/>
          <w:lang w:eastAsia="zh-CN"/>
        </w:rPr>
        <w:t>两</w:t>
      </w:r>
      <w:r>
        <w:rPr>
          <w:rFonts w:hint="eastAsia" w:ascii="仿宋_GB2312" w:hAnsi="仿宋_GB2312" w:eastAsia="仿宋_GB2312" w:cs="仿宋_GB2312"/>
          <w:kern w:val="0"/>
          <w:szCs w:val="32"/>
        </w:rPr>
        <w:t>份</w:t>
      </w:r>
      <w:r>
        <w:rPr>
          <w:rFonts w:hint="eastAsia" w:ascii="仿宋_GB2312" w:hAnsi="仿宋_GB2312" w:eastAsia="仿宋_GB2312" w:cs="仿宋_GB2312"/>
          <w:kern w:val="0"/>
          <w:szCs w:val="32"/>
          <w:lang w:eastAsia="zh-CN"/>
        </w:rPr>
        <w:t>）正式报送</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可编辑</w:t>
      </w:r>
      <w:r>
        <w:rPr>
          <w:rFonts w:hint="eastAsia" w:ascii="仿宋_GB2312" w:hAnsi="仿宋_GB2312" w:eastAsia="仿宋_GB2312" w:cs="仿宋_GB2312"/>
          <w:sz w:val="32"/>
          <w:szCs w:val="32"/>
        </w:rPr>
        <w:t>电子版</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lang w:val="en-US" w:eastAsia="zh-CN"/>
        </w:rPr>
        <w:t>PDF扫描版</w:t>
      </w:r>
      <w:r>
        <w:rPr>
          <w:rFonts w:hint="eastAsia" w:ascii="仿宋_GB2312" w:hAnsi="仿宋_GB2312" w:eastAsia="仿宋_GB2312" w:cs="仿宋_GB2312"/>
          <w:sz w:val="32"/>
          <w:szCs w:val="32"/>
          <w:lang w:eastAsia="zh-CN"/>
        </w:rPr>
        <w:t>汇总</w:t>
      </w:r>
      <w:r>
        <w:rPr>
          <w:rFonts w:hint="eastAsia" w:ascii="仿宋_GB2312" w:hAnsi="仿宋_GB2312" w:eastAsia="仿宋_GB2312" w:cs="仿宋_GB2312"/>
          <w:sz w:val="32"/>
          <w:szCs w:val="32"/>
        </w:rPr>
        <w:t>一并报送</w:t>
      </w:r>
      <w:r>
        <w:rPr>
          <w:rFonts w:hint="eastAsia" w:ascii="仿宋_GB2312" w:hAnsi="仿宋_GB2312" w:eastAsia="仿宋_GB2312" w:cs="仿宋_GB2312"/>
          <w:kern w:val="0"/>
          <w:szCs w:val="32"/>
        </w:rPr>
        <w:t>，逾期不予受理。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Cs w:val="32"/>
        </w:rPr>
        <w:t>联系</w:t>
      </w:r>
      <w:r>
        <w:rPr>
          <w:rFonts w:hint="eastAsia" w:ascii="仿宋_GB2312" w:hAnsi="仿宋_GB2312" w:eastAsia="仿宋_GB2312" w:cs="仿宋_GB2312"/>
          <w:kern w:val="0"/>
          <w:szCs w:val="32"/>
          <w:lang w:eastAsia="zh-CN"/>
        </w:rPr>
        <w:t>电话</w:t>
      </w:r>
      <w:r>
        <w:rPr>
          <w:rFonts w:hint="eastAsia" w:ascii="仿宋_GB2312" w:hAnsi="仿宋_GB2312" w:eastAsia="仿宋_GB2312" w:cs="仿宋_GB2312"/>
          <w:kern w:val="0"/>
          <w:szCs w:val="32"/>
        </w:rPr>
        <w:t>：</w:t>
      </w:r>
      <w:r>
        <w:rPr>
          <w:rFonts w:hint="eastAsia" w:ascii="仿宋_GB2312" w:hAnsi="仿宋_GB2312" w:eastAsia="仿宋_GB2312" w:cs="仿宋_GB2312"/>
          <w:sz w:val="32"/>
          <w:szCs w:val="32"/>
          <w:lang w:val="en-US" w:eastAsia="zh-CN"/>
        </w:rPr>
        <w:t xml:space="preserve">2965056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kern w:val="0"/>
          <w:szCs w:val="32"/>
          <w:lang w:val="en-US"/>
        </w:rPr>
      </w:pPr>
      <w:r>
        <w:rPr>
          <w:rFonts w:hint="eastAsia" w:ascii="仿宋_GB2312" w:hAnsi="仿宋_GB2312" w:eastAsia="仿宋_GB2312" w:cs="仿宋_GB2312"/>
          <w:sz w:val="32"/>
          <w:szCs w:val="32"/>
          <w:lang w:val="en-US" w:eastAsia="zh-CN"/>
        </w:rPr>
        <w:t>联系邮箱：gxjzxqyk2965056@163.com</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eastAsia="仿宋_GB2312" w:cs="Times New Roman"/>
          <w:kern w:val="0"/>
          <w:szCs w:val="32"/>
          <w:lang w:val="en-US" w:eastAsia="zh-CN"/>
        </w:rPr>
      </w:pPr>
      <w:r>
        <w:rPr>
          <w:rFonts w:hint="eastAsia" w:ascii="仿宋_GB2312" w:hAnsi="仿宋_GB2312" w:eastAsia="仿宋_GB2312" w:cs="仿宋_GB2312"/>
          <w:kern w:val="0"/>
          <w:szCs w:val="32"/>
        </w:rPr>
        <w:t>附件</w:t>
      </w:r>
      <w:r>
        <w:rPr>
          <w:rFonts w:hint="eastAsia" w:ascii="仿宋_GB2312" w:hAnsi="仿宋_GB2312" w:eastAsia="仿宋_GB2312" w:cs="仿宋_GB2312"/>
          <w:kern w:val="0"/>
          <w:szCs w:val="32"/>
          <w:lang w:eastAsia="zh-CN"/>
        </w:rPr>
        <w:t>：</w:t>
      </w:r>
      <w:r>
        <w:rPr>
          <w:rFonts w:hint="default" w:ascii="Times New Roman" w:hAnsi="Times New Roman" w:eastAsia="仿宋_GB2312" w:cs="Times New Roman"/>
          <w:kern w:val="0"/>
          <w:szCs w:val="32"/>
          <w:lang w:val="en-US" w:eastAsia="zh-CN"/>
        </w:rPr>
        <w:t>1.</w:t>
      </w:r>
      <w:r>
        <w:rPr>
          <w:rFonts w:hint="default" w:ascii="Times New Roman" w:hAnsi="Times New Roman" w:eastAsia="仿宋_GB2312" w:cs="Times New Roman"/>
          <w:kern w:val="0"/>
          <w:szCs w:val="32"/>
          <w:lang w:eastAsia="zh-CN"/>
        </w:rPr>
        <w:t>现场核查真实性说明</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2.</w:t>
      </w:r>
      <w:r>
        <w:rPr>
          <w:rFonts w:hint="default" w:ascii="Times New Roman" w:hAnsi="Times New Roman" w:eastAsia="仿宋_GB2312" w:cs="Times New Roman"/>
          <w:spacing w:val="-11"/>
          <w:kern w:val="0"/>
          <w:szCs w:val="32"/>
        </w:rPr>
        <w:t>推荐20</w:t>
      </w:r>
      <w:r>
        <w:rPr>
          <w:rFonts w:hint="default" w:ascii="Times New Roman" w:hAnsi="Times New Roman" w:eastAsia="仿宋_GB2312" w:cs="Times New Roman"/>
          <w:spacing w:val="-11"/>
          <w:kern w:val="0"/>
          <w:szCs w:val="32"/>
          <w:lang w:val="en-US" w:eastAsia="zh-CN"/>
        </w:rPr>
        <w:t>2</w:t>
      </w:r>
      <w:r>
        <w:rPr>
          <w:rFonts w:hint="eastAsia" w:cs="Times New Roman"/>
          <w:spacing w:val="-11"/>
          <w:kern w:val="0"/>
          <w:szCs w:val="32"/>
          <w:lang w:val="en-US" w:eastAsia="zh-CN"/>
        </w:rPr>
        <w:t>4</w:t>
      </w:r>
      <w:r>
        <w:rPr>
          <w:rFonts w:hint="default" w:ascii="Times New Roman" w:hAnsi="Times New Roman" w:eastAsia="仿宋_GB2312" w:cs="Times New Roman"/>
          <w:spacing w:val="-11"/>
          <w:kern w:val="0"/>
          <w:szCs w:val="32"/>
        </w:rPr>
        <w:t>年度河南省中小企业公共服务示范平台汇总表</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1600" w:firstLineChars="500"/>
        <w:textAlignment w:val="auto"/>
        <w:rPr>
          <w:rFonts w:hint="default" w:ascii="Times New Roman" w:hAnsi="Times New Roman" w:eastAsia="仿宋_GB2312" w:cs="Times New Roman"/>
          <w:kern w:val="0"/>
          <w:szCs w:val="32"/>
        </w:rPr>
      </w:pPr>
      <w:r>
        <w:rPr>
          <w:rFonts w:hint="default" w:ascii="Times New Roman" w:hAnsi="Times New Roman" w:eastAsia="仿宋_GB2312" w:cs="Times New Roman"/>
          <w:kern w:val="0"/>
          <w:szCs w:val="32"/>
          <w:lang w:val="en-US" w:eastAsia="zh-CN"/>
        </w:rPr>
        <w:t>3.</w:t>
      </w:r>
      <w:r>
        <w:rPr>
          <w:rFonts w:hint="default" w:ascii="Times New Roman" w:hAnsi="Times New Roman" w:eastAsia="仿宋_GB2312" w:cs="Times New Roman"/>
          <w:kern w:val="0"/>
          <w:szCs w:val="32"/>
        </w:rPr>
        <w:t>河南省中小企业公共服务示范平台推荐表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600" w:firstLineChars="500"/>
        <w:textAlignment w:val="auto"/>
        <w:rPr>
          <w:rFonts w:hint="eastAsia" w:ascii="仿宋_GB2312" w:hAnsi="仿宋_GB2312" w:eastAsia="仿宋_GB2312" w:cs="仿宋_GB2312"/>
          <w:kern w:val="0"/>
          <w:szCs w:val="32"/>
        </w:rPr>
      </w:pP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ascii="仿宋_GB2312" w:hAnsi="仿宋_GB2312" w:eastAsia="仿宋_GB2312" w:cs="仿宋_GB2312"/>
          <w:szCs w:val="32"/>
          <w:lang w:val="en-US" w:eastAsia="zh-CN"/>
        </w:rPr>
      </w:pPr>
      <w:r>
        <w:rPr>
          <w:rFonts w:hint="eastAsia" w:ascii="仿宋_GB2312" w:hAnsi="仿宋_GB2312" w:eastAsia="仿宋_GB2312" w:cs="仿宋_GB2312"/>
          <w:szCs w:val="32"/>
        </w:rPr>
        <w:t xml:space="preserve">  </w:t>
      </w:r>
      <w:r>
        <w:rPr>
          <w:rFonts w:hint="eastAsia" w:ascii="仿宋_GB2312" w:hAnsi="仿宋_GB2312" w:eastAsia="仿宋_GB2312" w:cs="仿宋_GB231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120" w:firstLineChars="1600"/>
        <w:textAlignment w:val="auto"/>
        <w:rPr>
          <w:rFonts w:hint="default" w:ascii="Times New Roman" w:hAnsi="Times New Roman" w:eastAsia="黑体" w:cs="Times New Roman"/>
          <w:lang w:eastAsia="zh-CN"/>
        </w:rPr>
      </w:pPr>
      <w:r>
        <w:rPr>
          <w:rFonts w:hint="eastAsia" w:ascii="仿宋_GB2312" w:hAnsi="仿宋_GB2312" w:eastAsia="仿宋_GB2312" w:cs="仿宋_GB2312"/>
          <w:szCs w:val="32"/>
        </w:rPr>
        <w:t>20</w:t>
      </w:r>
      <w:r>
        <w:rPr>
          <w:rFonts w:hint="eastAsia" w:ascii="仿宋_GB2312" w:hAnsi="仿宋_GB2312" w:eastAsia="仿宋_GB2312" w:cs="仿宋_GB2312"/>
          <w:szCs w:val="32"/>
          <w:lang w:val="en-US" w:eastAsia="zh-CN"/>
        </w:rPr>
        <w:t>24</w:t>
      </w:r>
      <w:r>
        <w:rPr>
          <w:rFonts w:hint="eastAsia" w:ascii="仿宋_GB2312" w:hAnsi="仿宋_GB2312" w:eastAsia="仿宋_GB2312" w:cs="仿宋_GB2312"/>
          <w:szCs w:val="32"/>
        </w:rPr>
        <w:t>年</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月</w:t>
      </w:r>
      <w:r>
        <w:rPr>
          <w:rFonts w:hint="eastAsia" w:ascii="仿宋_GB2312" w:hAnsi="仿宋_GB2312" w:eastAsia="仿宋_GB2312" w:cs="仿宋_GB2312"/>
          <w:szCs w:val="32"/>
          <w:lang w:val="en-US" w:eastAsia="zh-CN"/>
        </w:rPr>
        <w:t>11</w:t>
      </w:r>
      <w:r>
        <w:rPr>
          <w:rFonts w:hint="eastAsia" w:ascii="仿宋_GB2312" w:hAnsi="仿宋_GB2312" w:eastAsia="仿宋_GB2312" w:cs="仿宋_GB2312"/>
          <w:szCs w:val="32"/>
        </w:rPr>
        <w:t>日</w:t>
      </w:r>
    </w:p>
    <w:p>
      <w:pPr>
        <w:rPr>
          <w:rFonts w:hint="eastAsia" w:ascii="黑体" w:hAnsi="黑体" w:eastAsia="黑体" w:cs="黑体"/>
          <w:lang w:eastAsia="zh-CN"/>
        </w:rPr>
      </w:pPr>
    </w:p>
    <w:p>
      <w:pPr>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1</w:t>
      </w:r>
    </w:p>
    <w:p>
      <w:pPr>
        <w:rPr>
          <w:rFonts w:hint="default" w:ascii="Times New Roman" w:hAnsi="Times New Roman" w:eastAsia="黑体" w:cs="Times New Roman"/>
          <w:lang w:val="en-US" w:eastAsia="zh-CN"/>
        </w:rPr>
      </w:pPr>
    </w:p>
    <w:p>
      <w:pPr>
        <w:rPr>
          <w:rFonts w:hint="default" w:ascii="Times New Roman" w:hAnsi="Times New Roman" w:eastAsia="黑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长城小标宋体" w:cs="Times New Roman"/>
          <w:b/>
          <w:bCs/>
          <w:sz w:val="36"/>
          <w:szCs w:val="36"/>
          <w:lang w:val="en-US" w:eastAsia="zh-CN"/>
        </w:rPr>
      </w:pPr>
      <w:r>
        <w:rPr>
          <w:rFonts w:hint="default" w:ascii="Times New Roman" w:hAnsi="Times New Roman" w:eastAsia="长城小标宋体" w:cs="Times New Roman"/>
          <w:b/>
          <w:bCs/>
          <w:sz w:val="36"/>
          <w:szCs w:val="36"/>
          <w:lang w:val="en-US" w:eastAsia="zh-CN"/>
        </w:rPr>
        <w:t>现场核查真实性说明</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黑体" w:cs="Times New Roman"/>
          <w:lang w:val="en-US" w:eastAsia="zh-CN"/>
        </w:rPr>
      </w:pPr>
      <w:r>
        <w:rPr>
          <w:rFonts w:hint="default" w:ascii="Times New Roman" w:hAnsi="Times New Roman" w:eastAsia="长城小标宋体" w:cs="Times New Roman"/>
          <w:sz w:val="36"/>
          <w:szCs w:val="36"/>
          <w:lang w:val="en-US" w:eastAsia="zh-CN"/>
        </w:rPr>
        <w:t>（模板）</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仿宋_GB2312"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经现场核查，</w:t>
      </w:r>
      <w:r>
        <w:rPr>
          <w:rFonts w:hint="default" w:ascii="Times New Roman" w:hAnsi="Times New Roman" w:cs="Times New Roman"/>
          <w:u w:val="single"/>
          <w:lang w:val="en-US" w:eastAsia="zh-CN"/>
        </w:rPr>
        <w:t xml:space="preserve">   （运营单位名称）   </w:t>
      </w:r>
      <w:r>
        <w:rPr>
          <w:rFonts w:hint="default" w:ascii="Times New Roman" w:hAnsi="Times New Roman" w:cs="Times New Roman"/>
          <w:u w:val="none"/>
          <w:lang w:val="en-US" w:eastAsia="zh-CN"/>
        </w:rPr>
        <w:t>202</w:t>
      </w:r>
      <w:r>
        <w:rPr>
          <w:rFonts w:hint="eastAsia" w:cs="Times New Roman"/>
          <w:u w:val="none"/>
          <w:lang w:val="en-US" w:eastAsia="zh-CN"/>
        </w:rPr>
        <w:t>4</w:t>
      </w:r>
      <w:r>
        <w:rPr>
          <w:rFonts w:hint="default" w:ascii="Times New Roman" w:hAnsi="Times New Roman" w:cs="Times New Roman"/>
          <w:u w:val="none"/>
          <w:lang w:val="en-US" w:eastAsia="zh-CN"/>
        </w:rPr>
        <w:t>年度河南省中小企业公共服务示范平台</w:t>
      </w:r>
      <w:r>
        <w:rPr>
          <w:rFonts w:hint="default" w:ascii="Times New Roman" w:hAnsi="Times New Roman" w:cs="Times New Roman"/>
          <w:lang w:val="en-US" w:eastAsia="zh-CN"/>
        </w:rPr>
        <w:t>申报材料真实有效，符合申报要求。</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960" w:firstLineChars="300"/>
        <w:textAlignment w:val="auto"/>
        <w:rPr>
          <w:rFonts w:hint="default" w:ascii="Times New Roman" w:hAnsi="Times New Roman" w:cs="Times New Roman"/>
          <w:lang w:val="en-US" w:eastAsia="zh-CN"/>
        </w:rPr>
      </w:pPr>
      <w:r>
        <w:rPr>
          <w:rFonts w:hint="default" w:ascii="Times New Roman" w:hAnsi="Times New Roman" w:cs="Times New Roman"/>
          <w:lang w:val="en-US" w:eastAsia="zh-CN"/>
        </w:rPr>
        <w:t>（被核查单位盖章）   （工业和信息化主管部门盖章）</w:t>
      </w:r>
    </w:p>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default" w:ascii="Times New Roman" w:hAnsi="Times New Roman" w:cs="Times New Roman"/>
          <w:lang w:val="en-US" w:eastAsia="zh-CN"/>
        </w:rPr>
        <w:sectPr>
          <w:footerReference r:id="rId3" w:type="default"/>
          <w:pgSz w:w="11906" w:h="16838"/>
          <w:pgMar w:top="1417" w:right="1418" w:bottom="1417" w:left="1418" w:header="1021" w:footer="1701" w:gutter="0"/>
          <w:pgBorders>
            <w:top w:val="none" w:sz="0" w:space="0"/>
            <w:left w:val="none" w:sz="0" w:space="0"/>
            <w:bottom w:val="none" w:sz="0" w:space="0"/>
            <w:right w:val="none" w:sz="0" w:space="0"/>
          </w:pgBorders>
          <w:pgNumType w:fmt="decimal" w:start="1"/>
          <w:cols w:space="720" w:num="1"/>
          <w:rtlGutter w:val="0"/>
          <w:docGrid w:linePitch="312" w:charSpace="0"/>
        </w:sectPr>
      </w:pPr>
      <w:r>
        <w:rPr>
          <w:rFonts w:hint="default" w:ascii="Times New Roman" w:hAnsi="Times New Roman" w:cs="Times New Roman"/>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黑体" w:hAnsi="黑体" w:eastAsia="黑体" w:cs="黑体"/>
          <w:lang w:val="en-US" w:eastAsia="zh-CN"/>
        </w:rPr>
      </w:pPr>
      <w:r>
        <w:rPr>
          <w:rFonts w:hint="eastAsia" w:ascii="黑体" w:hAnsi="黑体" w:eastAsia="黑体" w:cs="黑体"/>
          <w:lang w:eastAsia="zh-CN"/>
        </w:rPr>
        <w:t>附件</w:t>
      </w:r>
      <w:r>
        <w:rPr>
          <w:rFonts w:hint="eastAsia" w:ascii="黑体" w:hAnsi="黑体" w:eastAsia="黑体" w:cs="黑体"/>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843" w:firstLineChars="200"/>
        <w:jc w:val="center"/>
        <w:textAlignment w:val="auto"/>
        <w:rPr>
          <w:rFonts w:hint="default" w:ascii="Times New Roman" w:hAnsi="Times New Roman" w:eastAsia="长城小标宋体" w:cs="Times New Roman"/>
          <w:b/>
          <w:bCs/>
          <w:sz w:val="42"/>
          <w:szCs w:val="42"/>
        </w:rPr>
      </w:pPr>
      <w:r>
        <w:rPr>
          <w:rFonts w:hint="default" w:ascii="Times New Roman" w:hAnsi="Times New Roman" w:eastAsia="长城小标宋体" w:cs="Times New Roman"/>
          <w:b/>
          <w:bCs/>
          <w:kern w:val="0"/>
          <w:sz w:val="42"/>
          <w:szCs w:val="42"/>
        </w:rPr>
        <w:t>推荐20</w:t>
      </w:r>
      <w:r>
        <w:rPr>
          <w:rFonts w:hint="default" w:ascii="Times New Roman" w:hAnsi="Times New Roman" w:eastAsia="长城小标宋体" w:cs="Times New Roman"/>
          <w:b/>
          <w:bCs/>
          <w:kern w:val="0"/>
          <w:sz w:val="42"/>
          <w:szCs w:val="42"/>
          <w:lang w:val="en-US" w:eastAsia="zh-CN"/>
        </w:rPr>
        <w:t>2</w:t>
      </w:r>
      <w:r>
        <w:rPr>
          <w:rFonts w:hint="eastAsia" w:eastAsia="长城小标宋体" w:cs="Times New Roman"/>
          <w:b/>
          <w:bCs/>
          <w:kern w:val="0"/>
          <w:sz w:val="42"/>
          <w:szCs w:val="42"/>
          <w:lang w:val="en-US" w:eastAsia="zh-CN"/>
        </w:rPr>
        <w:t>4</w:t>
      </w:r>
      <w:r>
        <w:rPr>
          <w:rFonts w:hint="default" w:ascii="Times New Roman" w:hAnsi="Times New Roman" w:eastAsia="长城小标宋体" w:cs="Times New Roman"/>
          <w:b/>
          <w:bCs/>
          <w:kern w:val="0"/>
          <w:sz w:val="42"/>
          <w:szCs w:val="42"/>
        </w:rPr>
        <w:t>年度河南省中小企业公共服务示范平台汇总表</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cs="Times New Roman"/>
          <w:sz w:val="30"/>
          <w:szCs w:val="30"/>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楷体_GB2312" w:cs="Times New Roman"/>
          <w:sz w:val="28"/>
          <w:szCs w:val="28"/>
        </w:rPr>
      </w:pPr>
      <w:r>
        <w:rPr>
          <w:rFonts w:hint="eastAsia" w:eastAsia="楷体_GB2312" w:cs="Times New Roman"/>
          <w:sz w:val="28"/>
          <w:szCs w:val="28"/>
          <w:lang w:eastAsia="zh-CN"/>
        </w:rPr>
        <w:t>工业和信息化</w:t>
      </w:r>
      <w:r>
        <w:rPr>
          <w:rFonts w:hint="default" w:ascii="Times New Roman" w:hAnsi="Times New Roman" w:eastAsia="楷体_GB2312" w:cs="Times New Roman"/>
          <w:sz w:val="28"/>
          <w:szCs w:val="28"/>
        </w:rPr>
        <w:t>主管部门：（盖章）</w:t>
      </w:r>
    </w:p>
    <w:tbl>
      <w:tblPr>
        <w:tblStyle w:val="6"/>
        <w:tblW w:w="15135" w:type="dxa"/>
        <w:tblInd w:w="-55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95"/>
        <w:gridCol w:w="2325"/>
        <w:gridCol w:w="2475"/>
        <w:gridCol w:w="1110"/>
        <w:gridCol w:w="810"/>
        <w:gridCol w:w="930"/>
        <w:gridCol w:w="720"/>
        <w:gridCol w:w="855"/>
        <w:gridCol w:w="840"/>
        <w:gridCol w:w="975"/>
        <w:gridCol w:w="810"/>
        <w:gridCol w:w="930"/>
        <w:gridCol w:w="120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lang w:eastAsia="zh-CN"/>
              </w:rPr>
            </w:pPr>
            <w:r>
              <w:rPr>
                <w:rFonts w:hint="default" w:ascii="Times New Roman" w:hAnsi="Times New Roman" w:eastAsia="黑体" w:cs="Times New Roman"/>
                <w:b w:val="0"/>
                <w:bCs/>
                <w:i w:val="0"/>
                <w:color w:val="000000"/>
                <w:kern w:val="0"/>
                <w:sz w:val="24"/>
                <w:szCs w:val="24"/>
                <w:u w:val="none"/>
                <w:lang w:val="en-US" w:eastAsia="zh-CN" w:bidi="ar"/>
              </w:rPr>
              <w:t>平台名称</w:t>
            </w: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运营单位名称</w:t>
            </w: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default" w:ascii="Times New Roman" w:hAnsi="Times New Roman" w:eastAsia="黑体" w:cs="Times New Roman"/>
                <w:b w:val="0"/>
                <w:bCs/>
                <w:i w:val="0"/>
                <w:color w:val="000000"/>
                <w:kern w:val="0"/>
                <w:sz w:val="24"/>
                <w:szCs w:val="24"/>
                <w:u w:val="none"/>
                <w:lang w:val="en-US" w:eastAsia="zh-CN" w:bidi="ar"/>
              </w:rPr>
              <w:t>平台类别</w:t>
            </w: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eastAsia="黑体" w:cs="Times New Roman"/>
                <w:b w:val="0"/>
                <w:bCs/>
                <w:i w:val="0"/>
                <w:color w:val="000000"/>
                <w:kern w:val="0"/>
                <w:sz w:val="24"/>
                <w:szCs w:val="24"/>
                <w:u w:val="none"/>
                <w:lang w:val="en-US" w:eastAsia="zh-CN" w:bidi="ar"/>
              </w:rPr>
            </w:pPr>
            <w:r>
              <w:rPr>
                <w:rFonts w:hint="eastAsia" w:eastAsia="黑体" w:cs="Times New Roman"/>
                <w:b w:val="0"/>
                <w:bCs/>
                <w:i w:val="0"/>
                <w:color w:val="000000"/>
                <w:kern w:val="0"/>
                <w:sz w:val="24"/>
                <w:szCs w:val="24"/>
                <w:u w:val="none"/>
                <w:lang w:val="en-US" w:eastAsia="zh-CN" w:bidi="ar"/>
              </w:rPr>
              <w:t>所在</w:t>
            </w:r>
          </w:p>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rPr>
            </w:pPr>
            <w:r>
              <w:rPr>
                <w:rFonts w:hint="eastAsia" w:eastAsia="黑体" w:cs="Times New Roman"/>
                <w:b w:val="0"/>
                <w:bCs/>
                <w:i w:val="0"/>
                <w:color w:val="000000"/>
                <w:kern w:val="0"/>
                <w:sz w:val="24"/>
                <w:szCs w:val="24"/>
                <w:u w:val="none"/>
                <w:lang w:val="en-US" w:eastAsia="zh-CN" w:bidi="ar"/>
              </w:rPr>
              <w:t>县区</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sz w:val="24"/>
                <w:szCs w:val="24"/>
                <w:u w:val="none"/>
                <w:lang w:eastAsia="zh-CN"/>
              </w:rPr>
              <w:t>注册登记时间</w:t>
            </w:r>
          </w:p>
        </w:tc>
        <w:tc>
          <w:tcPr>
            <w:tcW w:w="7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sz w:val="24"/>
                <w:szCs w:val="24"/>
                <w:u w:val="none"/>
                <w:lang w:eastAsia="zh-CN"/>
              </w:rPr>
            </w:pPr>
            <w:r>
              <w:rPr>
                <w:rFonts w:hint="default" w:ascii="Times New Roman" w:hAnsi="Times New Roman" w:eastAsia="黑体" w:cs="Times New Roman"/>
                <w:b w:val="0"/>
                <w:bCs/>
                <w:i w:val="0"/>
                <w:color w:val="000000"/>
                <w:kern w:val="0"/>
                <w:sz w:val="24"/>
                <w:szCs w:val="24"/>
                <w:u w:val="none"/>
                <w:lang w:val="en-US" w:eastAsia="zh-CN" w:bidi="ar"/>
              </w:rPr>
              <w:t>资产总额</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服务人员数量</w:t>
            </w:r>
          </w:p>
        </w:tc>
        <w:tc>
          <w:tcPr>
            <w:tcW w:w="8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集聚服务机构数量</w:t>
            </w:r>
          </w:p>
        </w:tc>
        <w:tc>
          <w:tcPr>
            <w:tcW w:w="9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优惠服务占比</w:t>
            </w:r>
          </w:p>
        </w:tc>
        <w:tc>
          <w:tcPr>
            <w:tcW w:w="8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年服务企业数</w:t>
            </w:r>
          </w:p>
        </w:tc>
        <w:tc>
          <w:tcPr>
            <w:tcW w:w="9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是否现场核查</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是否与单位主要负责人面谈</w:t>
            </w:r>
          </w:p>
        </w:tc>
        <w:tc>
          <w:tcPr>
            <w:tcW w:w="6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val="0"/>
                <w:bCs/>
                <w:i w:val="0"/>
                <w:color w:val="000000"/>
                <w:kern w:val="0"/>
                <w:sz w:val="24"/>
                <w:szCs w:val="24"/>
                <w:u w:val="none"/>
                <w:lang w:val="en-US" w:eastAsia="zh-CN" w:bidi="ar"/>
              </w:rPr>
            </w:pPr>
            <w:r>
              <w:rPr>
                <w:rFonts w:hint="default" w:ascii="Times New Roman" w:hAnsi="Times New Roman" w:eastAsia="黑体" w:cs="Times New Roman"/>
                <w:b w:val="0"/>
                <w:bCs/>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6" w:hRule="atLeast"/>
        </w:trPr>
        <w:tc>
          <w:tcPr>
            <w:tcW w:w="49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24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1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5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81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9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c>
          <w:tcPr>
            <w:tcW w:w="6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default" w:ascii="Times New Roman" w:hAnsi="Times New Roman" w:eastAsia="宋体" w:cs="Times New Roman"/>
                <w:i w:val="0"/>
                <w:color w:val="000000"/>
                <w:sz w:val="24"/>
                <w:szCs w:val="24"/>
                <w:u w:val="none"/>
              </w:rPr>
            </w:pPr>
          </w:p>
        </w:tc>
      </w:tr>
    </w:tbl>
    <w:p>
      <w:pPr>
        <w:rPr>
          <w:rFonts w:hint="default" w:ascii="Times New Roman" w:hAnsi="Times New Roman" w:eastAsia="楷体_GB2312" w:cs="Times New Roman"/>
          <w:sz w:val="24"/>
          <w:szCs w:val="24"/>
          <w:lang w:eastAsia="zh-CN"/>
        </w:rPr>
      </w:pPr>
      <w:r>
        <w:rPr>
          <w:rFonts w:hint="default" w:ascii="Times New Roman" w:hAnsi="Times New Roman" w:eastAsia="楷体_GB2312" w:cs="Times New Roman"/>
          <w:sz w:val="24"/>
          <w:szCs w:val="24"/>
          <w:lang w:eastAsia="zh-CN"/>
        </w:rPr>
        <w:t>注：</w:t>
      </w:r>
      <w:r>
        <w:rPr>
          <w:rFonts w:hint="default" w:ascii="Times New Roman" w:hAnsi="Times New Roman" w:eastAsia="楷体_GB2312" w:cs="Times New Roman"/>
          <w:sz w:val="24"/>
          <w:szCs w:val="24"/>
          <w:lang w:val="en-US" w:eastAsia="zh-CN"/>
        </w:rPr>
        <w:t>1.</w:t>
      </w:r>
      <w:r>
        <w:rPr>
          <w:rFonts w:hint="default" w:ascii="Times New Roman" w:hAnsi="Times New Roman" w:eastAsia="楷体_GB2312" w:cs="Times New Roman"/>
          <w:sz w:val="24"/>
          <w:szCs w:val="24"/>
          <w:lang w:eastAsia="zh-CN"/>
        </w:rPr>
        <w:t>平台名称中不得含有“示范”字样。</w:t>
      </w:r>
    </w:p>
    <w:p>
      <w:pPr>
        <w:numPr>
          <w:ilvl w:val="0"/>
          <w:numId w:val="0"/>
        </w:numPr>
        <w:tabs>
          <w:tab w:val="left" w:pos="1242"/>
        </w:tabs>
        <w:ind w:firstLine="480" w:firstLineChars="2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2.平台类别请填写信息、技术、培训、创业、融资等服务功能。</w:t>
      </w:r>
    </w:p>
    <w:p>
      <w:pPr>
        <w:numPr>
          <w:ilvl w:val="0"/>
          <w:numId w:val="0"/>
        </w:numPr>
        <w:ind w:left="720" w:leftChars="150" w:hanging="240" w:hangingChars="1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3.</w:t>
      </w:r>
      <w:r>
        <w:rPr>
          <w:rFonts w:hint="eastAsia" w:eastAsia="楷体_GB2312" w:cs="Times New Roman"/>
          <w:sz w:val="24"/>
          <w:szCs w:val="24"/>
          <w:lang w:val="en-US" w:eastAsia="zh-CN"/>
        </w:rPr>
        <w:t>所在地具体到县（市、区），</w:t>
      </w:r>
      <w:r>
        <w:rPr>
          <w:rFonts w:hint="default" w:ascii="Times New Roman" w:hAnsi="Times New Roman" w:eastAsia="楷体_GB2312" w:cs="Times New Roman"/>
          <w:sz w:val="24"/>
          <w:szCs w:val="24"/>
          <w:lang w:val="en-US" w:eastAsia="zh-CN"/>
        </w:rPr>
        <w:t>运营单位注册登记时间2年以上，上年末资产总额不低于200万元，服务人员不少于15人，集聚服务机构5家以上，优惠服务占比不低于20%，年服务企业数量不低于80家。</w:t>
      </w:r>
    </w:p>
    <w:p>
      <w:pPr>
        <w:numPr>
          <w:ilvl w:val="0"/>
          <w:numId w:val="0"/>
        </w:numPr>
        <w:ind w:left="720" w:leftChars="150" w:hanging="240" w:hangingChars="100"/>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4.现场核查、与单位</w:t>
      </w:r>
      <w:r>
        <w:rPr>
          <w:rFonts w:hint="eastAsia" w:eastAsia="楷体_GB2312" w:cs="Times New Roman"/>
          <w:sz w:val="24"/>
          <w:szCs w:val="24"/>
          <w:lang w:val="en-US" w:eastAsia="zh-CN"/>
        </w:rPr>
        <w:t>主要</w:t>
      </w:r>
      <w:r>
        <w:rPr>
          <w:rFonts w:hint="default" w:ascii="Times New Roman" w:hAnsi="Times New Roman" w:eastAsia="楷体_GB2312" w:cs="Times New Roman"/>
          <w:sz w:val="24"/>
          <w:szCs w:val="24"/>
          <w:lang w:val="en-US" w:eastAsia="zh-CN"/>
        </w:rPr>
        <w:t>负责人面谈需由</w:t>
      </w:r>
      <w:r>
        <w:rPr>
          <w:rFonts w:hint="eastAsia" w:eastAsia="楷体_GB2312" w:cs="Times New Roman"/>
          <w:sz w:val="24"/>
          <w:szCs w:val="24"/>
          <w:lang w:val="en-US" w:eastAsia="zh-CN"/>
        </w:rPr>
        <w:t>属地</w:t>
      </w:r>
      <w:r>
        <w:rPr>
          <w:rFonts w:hint="default" w:ascii="Times New Roman" w:hAnsi="Times New Roman" w:eastAsia="楷体_GB2312" w:cs="Times New Roman"/>
          <w:sz w:val="24"/>
          <w:szCs w:val="24"/>
          <w:lang w:val="en-US" w:eastAsia="zh-CN"/>
        </w:rPr>
        <w:t>工业和信息化主管部门完成。</w:t>
      </w:r>
    </w:p>
    <w:p>
      <w:pPr>
        <w:numPr>
          <w:ilvl w:val="0"/>
          <w:numId w:val="0"/>
        </w:numPr>
        <w:ind w:left="800" w:leftChars="150" w:hanging="320" w:hangingChars="100"/>
        <w:rPr>
          <w:rFonts w:hint="default" w:ascii="Times New Roman" w:hAnsi="Times New Roman" w:eastAsia="楷体_GB2312" w:cs="Times New Roma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rPr>
          <w:rFonts w:hint="eastAsia" w:ascii="黑体" w:hAnsi="黑体" w:eastAsia="黑体" w:cs="黑体"/>
          <w:lang w:val="en-US" w:eastAsia="zh-CN"/>
        </w:rPr>
      </w:pPr>
      <w:r>
        <w:rPr>
          <w:rFonts w:hint="eastAsia" w:ascii="黑体" w:hAnsi="黑体" w:eastAsia="黑体" w:cs="黑体"/>
          <w:lang w:val="en-US" w:eastAsia="zh-CN"/>
        </w:rPr>
        <w:t>附件3</w:t>
      </w:r>
    </w:p>
    <w:p>
      <w:pPr>
        <w:rPr>
          <w:rFonts w:hint="default" w:ascii="Times New Roman" w:hAnsi="Times New Roman" w:eastAsia="黑体" w:cs="Times New Roman"/>
          <w:lang w:val="en-US" w:eastAsia="zh-CN"/>
        </w:rPr>
      </w:pPr>
    </w:p>
    <w:p>
      <w:pPr>
        <w:rPr>
          <w:rFonts w:hint="default" w:ascii="Times New Roman" w:hAnsi="Times New Roman" w:eastAsia="黑体" w:cs="Times New Roman"/>
          <w:lang w:val="en-US" w:eastAsia="zh-CN"/>
        </w:rPr>
      </w:pPr>
    </w:p>
    <w:tbl>
      <w:tblPr>
        <w:tblStyle w:val="6"/>
        <w:tblW w:w="9412" w:type="dxa"/>
        <w:tblInd w:w="-18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
        <w:gridCol w:w="2317"/>
        <w:gridCol w:w="1455"/>
        <w:gridCol w:w="1080"/>
        <w:gridCol w:w="1680"/>
        <w:gridCol w:w="900"/>
        <w:gridCol w:w="945"/>
        <w:gridCol w:w="990"/>
        <w:gridCol w:w="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1185"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河南省中小企业公共服务示范平台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1035"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推荐表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900" w:hRule="atLeast"/>
        </w:trPr>
        <w:tc>
          <w:tcPr>
            <w:tcW w:w="9397" w:type="dxa"/>
            <w:gridSpan w:val="8"/>
            <w:tcBorders>
              <w:top w:val="nil"/>
              <w:left w:val="nil"/>
              <w:bottom w:val="nil"/>
              <w:right w:val="nil"/>
            </w:tcBorders>
            <w:noWrap/>
            <w:tcMar>
              <w:top w:w="15" w:type="dxa"/>
              <w:left w:w="15" w:type="dxa"/>
              <w:right w:w="15" w:type="dxa"/>
            </w:tcMar>
            <w:vAlign w:val="center"/>
          </w:tcPr>
          <w:p>
            <w:pPr>
              <w:jc w:val="center"/>
              <w:rPr>
                <w:rFonts w:hint="default" w:ascii="Times New Roman" w:hAnsi="Times New Roman" w:eastAsia="黑体" w:cs="Times New Roman"/>
                <w:b/>
                <w:i w:val="0"/>
                <w:color w:val="000000"/>
                <w:sz w:val="48"/>
                <w:szCs w:val="4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900"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795"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1669"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b/>
                <w:i w:val="0"/>
                <w:color w:val="000000"/>
                <w:sz w:val="52"/>
                <w:szCs w:val="52"/>
                <w:u w:val="none"/>
              </w:rPr>
            </w:pPr>
            <w:r>
              <w:rPr>
                <w:rFonts w:hint="default" w:ascii="Times New Roman" w:hAnsi="Times New Roman" w:eastAsia="黑体" w:cs="Times New Roman"/>
                <w:b/>
                <w:i w:val="0"/>
                <w:color w:val="000000"/>
                <w:kern w:val="0"/>
                <w:sz w:val="52"/>
                <w:szCs w:val="5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900"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1440" w:firstLineChars="400"/>
              <w:jc w:val="both"/>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平台运营单位名称：_____________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885"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1440" w:firstLineChars="400"/>
              <w:jc w:val="both"/>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推荐</w:t>
            </w:r>
            <w:r>
              <w:rPr>
                <w:rFonts w:hint="eastAsia" w:eastAsia="黑体" w:cs="Times New Roman"/>
                <w:i w:val="0"/>
                <w:color w:val="000000"/>
                <w:kern w:val="0"/>
                <w:sz w:val="36"/>
                <w:szCs w:val="36"/>
                <w:u w:val="none"/>
                <w:lang w:val="en-US" w:eastAsia="zh-CN" w:bidi="ar"/>
              </w:rPr>
              <w:t>县</w:t>
            </w:r>
            <w:r>
              <w:rPr>
                <w:rFonts w:hint="default" w:ascii="Times New Roman" w:hAnsi="Times New Roman" w:eastAsia="黑体" w:cs="Times New Roman"/>
                <w:i w:val="0"/>
                <w:color w:val="000000"/>
                <w:kern w:val="0"/>
                <w:sz w:val="36"/>
                <w:szCs w:val="36"/>
                <w:u w:val="none"/>
                <w:lang w:val="en-US" w:eastAsia="zh-CN" w:bidi="ar"/>
              </w:rPr>
              <w:t>（</w:t>
            </w:r>
            <w:r>
              <w:rPr>
                <w:rFonts w:hint="eastAsia" w:eastAsia="黑体" w:cs="Times New Roman"/>
                <w:i w:val="0"/>
                <w:color w:val="000000"/>
                <w:kern w:val="0"/>
                <w:sz w:val="36"/>
                <w:szCs w:val="36"/>
                <w:u w:val="none"/>
                <w:lang w:val="en-US" w:eastAsia="zh-CN" w:bidi="ar"/>
              </w:rPr>
              <w:t>市、区</w:t>
            </w:r>
            <w:r>
              <w:rPr>
                <w:rFonts w:hint="default" w:ascii="Times New Roman" w:hAnsi="Times New Roman" w:eastAsia="黑体" w:cs="Times New Roman"/>
                <w:i w:val="0"/>
                <w:color w:val="000000"/>
                <w:kern w:val="0"/>
                <w:sz w:val="36"/>
                <w:szCs w:val="36"/>
                <w:u w:val="none"/>
                <w:lang w:val="en-US" w:eastAsia="zh-CN" w:bidi="ar"/>
              </w:rPr>
              <w:t>）：_____________</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870"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ind w:firstLine="1440" w:firstLineChars="400"/>
              <w:jc w:val="both"/>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填报日期：</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年</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月</w:t>
            </w:r>
            <w:r>
              <w:rPr>
                <w:rFonts w:hint="default" w:ascii="Times New Roman" w:hAnsi="Times New Roman" w:eastAsia="黑体" w:cs="Times New Roman"/>
                <w:color w:val="000000"/>
                <w:sz w:val="36"/>
                <w:szCs w:val="36"/>
                <w:u w:val="single"/>
                <w:lang w:val="en-US" w:eastAsia="zh-CN" w:bidi="ar"/>
              </w:rPr>
              <w:t xml:space="preserve">      </w:t>
            </w:r>
            <w:r>
              <w:rPr>
                <w:rFonts w:hint="default" w:ascii="Times New Roman" w:hAnsi="Times New Roman" w:eastAsia="黑体" w:cs="Times New Roman"/>
                <w:color w:val="000000"/>
                <w:sz w:val="36"/>
                <w:szCs w:val="36"/>
                <w:u w:val="none"/>
                <w:lang w:val="en-US" w:eastAsia="zh-CN" w:bidi="ar"/>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375" w:hRule="atLeast"/>
        </w:trPr>
        <w:tc>
          <w:tcPr>
            <w:tcW w:w="9397" w:type="dxa"/>
            <w:gridSpan w:val="8"/>
            <w:tcBorders>
              <w:top w:val="nil"/>
              <w:left w:val="nil"/>
              <w:bottom w:val="nil"/>
              <w:right w:val="nil"/>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1095" w:hRule="atLeast"/>
        </w:trPr>
        <w:tc>
          <w:tcPr>
            <w:tcW w:w="9397" w:type="dxa"/>
            <w:gridSpan w:val="8"/>
            <w:tcBorders>
              <w:top w:val="nil"/>
              <w:left w:val="nil"/>
              <w:bottom w:val="nil"/>
              <w:right w:val="nil"/>
            </w:tcBorders>
            <w:noWrap/>
            <w:tcMar>
              <w:top w:w="15" w:type="dxa"/>
              <w:left w:w="15" w:type="dxa"/>
              <w:right w:w="15" w:type="dxa"/>
            </w:tcMar>
            <w:vAlign w:val="center"/>
          </w:tcPr>
          <w:p>
            <w:pPr>
              <w:jc w:val="both"/>
              <w:rPr>
                <w:rFonts w:hint="default" w:ascii="Times New Roman" w:hAnsi="Times New Roman" w:eastAsia="宋体" w:cs="Times New Roman"/>
                <w:i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Before w:val="1"/>
          <w:wBefore w:w="15" w:type="dxa"/>
          <w:trHeight w:val="675" w:hRule="atLeast"/>
        </w:trPr>
        <w:tc>
          <w:tcPr>
            <w:tcW w:w="9397" w:type="dxa"/>
            <w:gridSpan w:val="8"/>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黑体" w:cs="Times New Roman"/>
                <w:i w:val="0"/>
                <w:color w:val="000000"/>
                <w:sz w:val="36"/>
                <w:szCs w:val="36"/>
                <w:u w:val="none"/>
              </w:rPr>
            </w:pPr>
            <w:r>
              <w:rPr>
                <w:rFonts w:hint="default" w:ascii="Times New Roman" w:hAnsi="Times New Roman" w:eastAsia="黑体" w:cs="Times New Roman"/>
                <w:i w:val="0"/>
                <w:color w:val="000000"/>
                <w:kern w:val="0"/>
                <w:sz w:val="36"/>
                <w:szCs w:val="36"/>
                <w:u w:val="none"/>
                <w:lang w:val="en-US" w:eastAsia="zh-CN" w:bidi="ar"/>
              </w:rPr>
              <w:t>河南省工业和信息化厅制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758" w:hRule="atLeast"/>
        </w:trPr>
        <w:tc>
          <w:tcPr>
            <w:tcW w:w="9382" w:type="dxa"/>
            <w:gridSpan w:val="8"/>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2"/>
                <w:szCs w:val="22"/>
                <w:u w:val="none"/>
              </w:rPr>
            </w:pPr>
            <w:r>
              <w:rPr>
                <w:rFonts w:hint="default" w:ascii="Times New Roman" w:hAnsi="Times New Roman" w:eastAsia="仿宋_GB2312" w:cs="Times New Roman"/>
                <w:b/>
                <w:i w:val="0"/>
                <w:color w:val="000000"/>
                <w:kern w:val="0"/>
                <w:sz w:val="22"/>
                <w:szCs w:val="22"/>
                <w:u w:val="none"/>
                <w:lang w:val="en-US" w:eastAsia="zh-CN" w:bidi="ar"/>
              </w:rPr>
              <w:t>推荐单位组织测评情况（随机抽取，不少于10家）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85" w:hRule="atLeast"/>
        </w:trPr>
        <w:tc>
          <w:tcPr>
            <w:tcW w:w="2332" w:type="dxa"/>
            <w:gridSpan w:val="2"/>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测评方法</w:t>
            </w:r>
          </w:p>
        </w:tc>
        <w:tc>
          <w:tcPr>
            <w:tcW w:w="7050" w:type="dxa"/>
            <w:gridSpan w:val="6"/>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□上门拜访  □电话询问  □网络互动  □书面征求  □其他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85"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85"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3"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c>
          <w:tcPr>
            <w:tcW w:w="7050" w:type="dxa"/>
            <w:gridSpan w:val="6"/>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default" w:ascii="Times New Roman" w:hAnsi="Times New Roman" w:eastAsia="仿宋_GB2312"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530" w:hRule="atLeast"/>
        </w:trPr>
        <w:tc>
          <w:tcPr>
            <w:tcW w:w="2332" w:type="dxa"/>
            <w:gridSpan w:val="2"/>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抽样企业名称</w:t>
            </w:r>
          </w:p>
        </w:tc>
        <w:tc>
          <w:tcPr>
            <w:tcW w:w="14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被访人员姓名</w:t>
            </w:r>
          </w:p>
        </w:tc>
        <w:tc>
          <w:tcPr>
            <w:tcW w:w="10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职务</w:t>
            </w:r>
          </w:p>
        </w:tc>
        <w:tc>
          <w:tcPr>
            <w:tcW w:w="16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联系电话</w:t>
            </w:r>
          </w:p>
        </w:tc>
        <w:tc>
          <w:tcPr>
            <w:tcW w:w="2835"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对所受服务的总体评价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530" w:hRule="atLeast"/>
        </w:trPr>
        <w:tc>
          <w:tcPr>
            <w:tcW w:w="2332" w:type="dxa"/>
            <w:gridSpan w:val="2"/>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很满意</w:t>
            </w: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基本满意</w:t>
            </w: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不满意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60"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c>
          <w:tcPr>
            <w:tcW w:w="14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c>
          <w:tcPr>
            <w:tcW w:w="16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c>
          <w:tcPr>
            <w:tcW w:w="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c>
          <w:tcPr>
            <w:tcW w:w="9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039" w:hRule="atLeast"/>
        </w:trPr>
        <w:tc>
          <w:tcPr>
            <w:tcW w:w="233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2"/>
                <w:szCs w:val="22"/>
                <w:u w:val="none"/>
              </w:rPr>
            </w:pPr>
            <w:r>
              <w:rPr>
                <w:rFonts w:hint="default" w:ascii="Times New Roman" w:hAnsi="Times New Roman" w:eastAsia="仿宋_GB2312" w:cs="Times New Roman"/>
                <w:i w:val="0"/>
                <w:color w:val="000000"/>
                <w:kern w:val="0"/>
                <w:sz w:val="22"/>
                <w:szCs w:val="22"/>
                <w:u w:val="none"/>
                <w:lang w:val="en-US" w:eastAsia="zh-CN" w:bidi="ar"/>
              </w:rPr>
              <w:t>对区域中小企业发展的影响和作用</w:t>
            </w:r>
          </w:p>
        </w:tc>
        <w:tc>
          <w:tcPr>
            <w:tcW w:w="7050"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default" w:ascii="Times New Roman" w:hAnsi="Times New Roman" w:eastAsia="仿宋_GB2312"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387" w:hRule="atLeast"/>
        </w:trPr>
        <w:tc>
          <w:tcPr>
            <w:tcW w:w="9382" w:type="dxa"/>
            <w:gridSpan w:val="8"/>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仿宋_GB2312" w:cs="Times New Roman"/>
                <w:b/>
                <w:i w:val="0"/>
                <w:color w:val="000000"/>
                <w:sz w:val="22"/>
                <w:szCs w:val="22"/>
                <w:u w:val="none"/>
              </w:rPr>
            </w:pPr>
            <w:r>
              <w:rPr>
                <w:rFonts w:hint="eastAsia" w:cs="Times New Roman"/>
                <w:b w:val="0"/>
                <w:bCs/>
                <w:i w:val="0"/>
                <w:color w:val="000000"/>
                <w:kern w:val="0"/>
                <w:sz w:val="22"/>
                <w:szCs w:val="22"/>
                <w:u w:val="none"/>
                <w:lang w:val="en-US" w:eastAsia="zh-CN" w:bidi="ar"/>
              </w:rPr>
              <w:t>县（市、区）</w:t>
            </w:r>
            <w:r>
              <w:rPr>
                <w:rFonts w:hint="default" w:ascii="Times New Roman" w:hAnsi="Times New Roman" w:eastAsia="仿宋_GB2312" w:cs="Times New Roman"/>
                <w:b w:val="0"/>
                <w:bCs/>
                <w:i w:val="0"/>
                <w:color w:val="000000"/>
                <w:kern w:val="0"/>
                <w:sz w:val="22"/>
                <w:szCs w:val="22"/>
                <w:u w:val="none"/>
                <w:lang w:val="en-US" w:eastAsia="zh-CN" w:bidi="ar"/>
              </w:rPr>
              <w:t>工业和信息化主管部门推荐意见：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30" w:type="dxa"/>
          <w:trHeight w:val="2679" w:hRule="atLeast"/>
        </w:trPr>
        <w:tc>
          <w:tcPr>
            <w:tcW w:w="9382" w:type="dxa"/>
            <w:gridSpan w:val="8"/>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p>
          <w:p>
            <w:pPr>
              <w:jc w:val="both"/>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 xml:space="preserve">                                                                 （</w:t>
            </w:r>
            <w:r>
              <w:rPr>
                <w:rFonts w:hint="default" w:ascii="Times New Roman" w:hAnsi="Times New Roman" w:cs="Times New Roman"/>
                <w:i w:val="0"/>
                <w:color w:val="000000"/>
                <w:sz w:val="22"/>
                <w:szCs w:val="22"/>
                <w:u w:val="none"/>
                <w:lang w:val="en-US" w:eastAsia="zh-CN"/>
              </w:rPr>
              <w:t>盖</w:t>
            </w:r>
            <w:r>
              <w:rPr>
                <w:rFonts w:hint="default" w:ascii="Times New Roman" w:hAnsi="Times New Roman" w:eastAsia="仿宋_GB2312" w:cs="Times New Roman"/>
                <w:i w:val="0"/>
                <w:color w:val="000000"/>
                <w:sz w:val="22"/>
                <w:szCs w:val="22"/>
                <w:u w:val="none"/>
                <w:lang w:val="en-US" w:eastAsia="zh-CN"/>
              </w:rPr>
              <w:t>章）</w:t>
            </w:r>
          </w:p>
          <w:p>
            <w:pPr>
              <w:jc w:val="both"/>
              <w:rPr>
                <w:rFonts w:hint="default" w:ascii="Times New Roman" w:hAnsi="Times New Roman" w:eastAsia="仿宋_GB2312" w:cs="Times New Roman"/>
                <w:i w:val="0"/>
                <w:color w:val="000000"/>
                <w:sz w:val="22"/>
                <w:szCs w:val="22"/>
                <w:u w:val="none"/>
                <w:lang w:val="en-US" w:eastAsia="zh-CN"/>
              </w:rPr>
            </w:pPr>
            <w:r>
              <w:rPr>
                <w:rFonts w:hint="default" w:ascii="Times New Roman" w:hAnsi="Times New Roman" w:eastAsia="仿宋_GB2312" w:cs="Times New Roman"/>
                <w:i w:val="0"/>
                <w:color w:val="000000"/>
                <w:sz w:val="22"/>
                <w:szCs w:val="22"/>
                <w:u w:val="none"/>
                <w:lang w:val="en-US" w:eastAsia="zh-CN"/>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长城小标宋体">
    <w:altName w:val="方正小标宋简体"/>
    <w:panose1 w:val="02010609010101010101"/>
    <w:charset w:val="86"/>
    <w:family w:val="modern"/>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仿宋_GB2312"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">
              <v:fill on="f" focussize="0,0"/>
              <v:stroke on="f"/>
              <v:imagedata o:title=""/>
              <o:lock v:ext="edit" aspectratio="f"/>
              <v:textbox inset="0mm,0mm,0mm,0mm" style="mso-fit-shape-to-text:t;">
                <w:txbxContent>
                  <w:p>
                    <w:pPr>
                      <w:pStyle w:val="3"/>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OTc4NTI2NjkxZDI2MDRmZmM2YTBjZDUwNTRmNjcifQ=="/>
  </w:docVars>
  <w:rsids>
    <w:rsidRoot w:val="0C6A2500"/>
    <w:rsid w:val="0C6A2500"/>
    <w:rsid w:val="17E79B2B"/>
    <w:rsid w:val="1F021BEA"/>
    <w:rsid w:val="3FBBBC15"/>
    <w:rsid w:val="42BD619B"/>
    <w:rsid w:val="69FB4869"/>
    <w:rsid w:val="6B1236A6"/>
    <w:rsid w:val="9E8B0C35"/>
    <w:rsid w:val="C7FEEAD8"/>
    <w:rsid w:val="DDDF7C8E"/>
    <w:rsid w:val="DFFF1BFB"/>
    <w:rsid w:val="E7790336"/>
    <w:rsid w:val="FBFEC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Calibri" w:hAnsi="Calibri" w:eastAsia="仿宋_GB2312" w:cs="Times New Roman"/>
      <w:kern w:val="2"/>
      <w:sz w:val="32"/>
      <w:lang w:val="en-US" w:eastAsia="zh-CN" w:bidi="ar-SA"/>
    </w:rPr>
  </w:style>
  <w:style w:type="paragraph" w:styleId="3">
    <w:name w:val="footer"/>
    <w:qFormat/>
    <w:uiPriority w:val="0"/>
    <w:pPr>
      <w:widowControl w:val="0"/>
      <w:tabs>
        <w:tab w:val="center" w:pos="4153"/>
        <w:tab w:val="right" w:pos="8306"/>
      </w:tabs>
      <w:snapToGrid w:val="0"/>
      <w:jc w:val="left"/>
    </w:pPr>
    <w:rPr>
      <w:rFonts w:ascii="Times New Roman" w:hAnsi="Times New Roman" w:eastAsia="仿宋_GB2312"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2023-11-14T20:14:00Z</dcterms:created>
  <dc:creator>微信用户</dc:creator>
  <cp:lastModifiedBy>huanghe</cp:lastModifiedBy>
  <cp:lastPrinted>2024-11-11T15:31:14Z</cp:lastPrinted>
  <dcterms:modified xsi:type="dcterms:W3CDTF">2024-11-11T15:36:49Z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1A683E051D9D49C7AFD43C67461FC1A3_11</vt:lpwstr>
  </property>
</Properties>
</file>